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16320" w14:textId="77777777" w:rsidR="00B460F9" w:rsidRPr="0028471E" w:rsidRDefault="005D264C" w:rsidP="005D264C">
      <w:pPr>
        <w:jc w:val="right"/>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OBRAZAC  3</w:t>
      </w:r>
    </w:p>
    <w:p w14:paraId="49E48803" w14:textId="77777777"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rPr>
        <w:drawing>
          <wp:inline distT="0" distB="0" distL="0" distR="0" wp14:anchorId="2146A874" wp14:editId="2EB93273">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14:paraId="5F42AD33" w14:textId="343E5C24" w:rsidR="00B460F9" w:rsidRPr="00885D6F" w:rsidRDefault="00B460F9" w:rsidP="00B460F9">
      <w:pPr>
        <w:jc w:val="both"/>
        <w:rPr>
          <w:rFonts w:ascii="Times New Roman" w:hAnsi="Times New Roman" w:cs="Times New Roman"/>
          <w:color w:val="000000"/>
          <w:sz w:val="24"/>
          <w:szCs w:val="24"/>
        </w:rPr>
      </w:pPr>
      <w:r w:rsidRPr="00885D6F">
        <w:rPr>
          <w:rFonts w:ascii="Times New Roman" w:hAnsi="Times New Roman" w:cs="Times New Roman"/>
          <w:color w:val="000000"/>
          <w:sz w:val="24"/>
          <w:szCs w:val="24"/>
        </w:rPr>
        <w:t>Broj iz evidencije pos</w:t>
      </w:r>
      <w:r w:rsidR="00A25189" w:rsidRPr="00885D6F">
        <w:rPr>
          <w:rFonts w:ascii="Times New Roman" w:hAnsi="Times New Roman" w:cs="Times New Roman"/>
          <w:color w:val="000000"/>
          <w:sz w:val="24"/>
          <w:szCs w:val="24"/>
        </w:rPr>
        <w:t xml:space="preserve">tupaka javnih nabavki: </w:t>
      </w:r>
      <w:r w:rsidR="00343A66">
        <w:rPr>
          <w:rFonts w:ascii="Times New Roman" w:hAnsi="Times New Roman" w:cs="Times New Roman"/>
          <w:color w:val="000000"/>
          <w:sz w:val="24"/>
          <w:szCs w:val="24"/>
        </w:rPr>
        <w:t>40/18</w:t>
      </w:r>
    </w:p>
    <w:p w14:paraId="1BFB7172" w14:textId="58A78DE3" w:rsidR="00B460F9" w:rsidRPr="00885D6F" w:rsidRDefault="00B460F9" w:rsidP="00B460F9">
      <w:pPr>
        <w:jc w:val="both"/>
        <w:rPr>
          <w:rFonts w:ascii="Times New Roman" w:hAnsi="Times New Roman" w:cs="Times New Roman"/>
          <w:color w:val="000000"/>
          <w:sz w:val="24"/>
          <w:szCs w:val="24"/>
        </w:rPr>
      </w:pPr>
      <w:r w:rsidRPr="00885D6F">
        <w:rPr>
          <w:rFonts w:ascii="Times New Roman" w:hAnsi="Times New Roman" w:cs="Times New Roman"/>
          <w:color w:val="000000"/>
          <w:sz w:val="24"/>
          <w:szCs w:val="24"/>
        </w:rPr>
        <w:t>Redni broj iz Plana j</w:t>
      </w:r>
      <w:r w:rsidR="005D264C" w:rsidRPr="00885D6F">
        <w:rPr>
          <w:rFonts w:ascii="Times New Roman" w:hAnsi="Times New Roman" w:cs="Times New Roman"/>
          <w:color w:val="000000"/>
          <w:sz w:val="24"/>
          <w:szCs w:val="24"/>
        </w:rPr>
        <w:t xml:space="preserve">avnih </w:t>
      </w:r>
      <w:proofErr w:type="gramStart"/>
      <w:r w:rsidR="005D264C" w:rsidRPr="00885D6F">
        <w:rPr>
          <w:rFonts w:ascii="Times New Roman" w:hAnsi="Times New Roman" w:cs="Times New Roman"/>
          <w:color w:val="000000"/>
          <w:sz w:val="24"/>
          <w:szCs w:val="24"/>
        </w:rPr>
        <w:t>nabavki :</w:t>
      </w:r>
      <w:proofErr w:type="gramEnd"/>
      <w:r w:rsidR="005D264C" w:rsidRPr="00885D6F">
        <w:rPr>
          <w:rFonts w:ascii="Times New Roman" w:hAnsi="Times New Roman" w:cs="Times New Roman"/>
          <w:color w:val="000000"/>
          <w:sz w:val="24"/>
          <w:szCs w:val="24"/>
        </w:rPr>
        <w:t xml:space="preserve"> </w:t>
      </w:r>
      <w:r w:rsidR="00343A66">
        <w:rPr>
          <w:rFonts w:ascii="Times New Roman" w:hAnsi="Times New Roman" w:cs="Times New Roman"/>
          <w:color w:val="000000"/>
          <w:sz w:val="24"/>
          <w:szCs w:val="24"/>
        </w:rPr>
        <w:t>436</w:t>
      </w:r>
    </w:p>
    <w:p w14:paraId="183BD5D1" w14:textId="21A0F90A" w:rsidR="00B460F9" w:rsidRPr="00885D6F" w:rsidRDefault="00B460F9" w:rsidP="00B460F9">
      <w:pPr>
        <w:jc w:val="both"/>
        <w:rPr>
          <w:rFonts w:ascii="Times New Roman" w:hAnsi="Times New Roman" w:cs="Times New Roman"/>
          <w:b/>
          <w:bCs/>
          <w:color w:val="000000"/>
          <w:sz w:val="24"/>
          <w:szCs w:val="24"/>
        </w:rPr>
      </w:pPr>
      <w:r w:rsidRPr="00885D6F">
        <w:rPr>
          <w:rFonts w:ascii="Times New Roman" w:hAnsi="Times New Roman" w:cs="Times New Roman"/>
          <w:color w:val="000000"/>
          <w:sz w:val="24"/>
          <w:szCs w:val="24"/>
        </w:rPr>
        <w:t>Mjesto i d</w:t>
      </w:r>
      <w:r w:rsidR="00A25189" w:rsidRPr="00885D6F">
        <w:rPr>
          <w:rFonts w:ascii="Times New Roman" w:hAnsi="Times New Roman" w:cs="Times New Roman"/>
          <w:color w:val="000000"/>
          <w:sz w:val="24"/>
          <w:szCs w:val="24"/>
        </w:rPr>
        <w:t xml:space="preserve">atum: Podgorica, </w:t>
      </w:r>
      <w:r w:rsidR="00206CD2">
        <w:rPr>
          <w:rFonts w:ascii="Times New Roman" w:hAnsi="Times New Roman" w:cs="Times New Roman"/>
          <w:color w:val="000000"/>
          <w:sz w:val="24"/>
          <w:szCs w:val="24"/>
        </w:rPr>
        <w:t>26</w:t>
      </w:r>
      <w:r w:rsidR="00D639BE" w:rsidRPr="00F16687">
        <w:rPr>
          <w:rFonts w:ascii="Times New Roman" w:hAnsi="Times New Roman" w:cs="Times New Roman"/>
          <w:color w:val="000000"/>
          <w:sz w:val="24"/>
          <w:szCs w:val="24"/>
        </w:rPr>
        <w:t>.</w:t>
      </w:r>
      <w:r w:rsidR="00343A66">
        <w:rPr>
          <w:rFonts w:ascii="Times New Roman" w:hAnsi="Times New Roman" w:cs="Times New Roman"/>
          <w:color w:val="000000"/>
          <w:sz w:val="24"/>
          <w:szCs w:val="24"/>
        </w:rPr>
        <w:t>04</w:t>
      </w:r>
      <w:r w:rsidR="00F60C7B" w:rsidRPr="00F16687">
        <w:rPr>
          <w:rFonts w:ascii="Times New Roman" w:hAnsi="Times New Roman" w:cs="Times New Roman"/>
          <w:color w:val="000000"/>
          <w:sz w:val="24"/>
          <w:szCs w:val="24"/>
        </w:rPr>
        <w:t>.</w:t>
      </w:r>
      <w:r w:rsidR="00343A66">
        <w:rPr>
          <w:rFonts w:ascii="Times New Roman" w:hAnsi="Times New Roman" w:cs="Times New Roman"/>
          <w:color w:val="000000"/>
          <w:sz w:val="24"/>
          <w:szCs w:val="24"/>
        </w:rPr>
        <w:t>2018</w:t>
      </w:r>
      <w:r w:rsidR="005D264C" w:rsidRPr="00F16687">
        <w:rPr>
          <w:rFonts w:ascii="Times New Roman" w:hAnsi="Times New Roman" w:cs="Times New Roman"/>
          <w:color w:val="000000"/>
          <w:sz w:val="24"/>
          <w:szCs w:val="24"/>
        </w:rPr>
        <w:t>.godine</w:t>
      </w:r>
    </w:p>
    <w:p w14:paraId="4A867DA1" w14:textId="77777777" w:rsidR="00B460F9" w:rsidRPr="00885D6F" w:rsidRDefault="00B460F9" w:rsidP="00B460F9">
      <w:pPr>
        <w:pStyle w:val="Heading1"/>
        <w:jc w:val="both"/>
        <w:rPr>
          <w:i w:val="0"/>
          <w:iCs w:val="0"/>
          <w:color w:val="000000"/>
          <w:sz w:val="24"/>
          <w:szCs w:val="24"/>
        </w:rPr>
      </w:pPr>
    </w:p>
    <w:p w14:paraId="248E6700" w14:textId="77777777" w:rsidR="00B460F9" w:rsidRPr="00885D6F" w:rsidRDefault="00B460F9" w:rsidP="00B460F9">
      <w:pPr>
        <w:pStyle w:val="Heading1"/>
        <w:jc w:val="both"/>
        <w:rPr>
          <w:i w:val="0"/>
          <w:iCs w:val="0"/>
          <w:color w:val="000000"/>
          <w:sz w:val="24"/>
          <w:szCs w:val="24"/>
          <w:u w:val="none"/>
        </w:rPr>
      </w:pPr>
    </w:p>
    <w:p w14:paraId="061238DB" w14:textId="77777777" w:rsidR="00B460F9" w:rsidRPr="00885D6F" w:rsidRDefault="00B460F9" w:rsidP="00B460F9">
      <w:pPr>
        <w:rPr>
          <w:rFonts w:ascii="Times New Roman" w:hAnsi="Times New Roman" w:cs="Times New Roman"/>
        </w:rPr>
      </w:pPr>
    </w:p>
    <w:p w14:paraId="041BD279" w14:textId="77777777" w:rsidR="00B460F9" w:rsidRPr="00885D6F" w:rsidRDefault="00B460F9" w:rsidP="00B460F9">
      <w:pPr>
        <w:rPr>
          <w:rFonts w:ascii="Times New Roman" w:hAnsi="Times New Roman" w:cs="Times New Roman"/>
        </w:rPr>
      </w:pPr>
    </w:p>
    <w:p w14:paraId="3A66262D" w14:textId="77777777" w:rsidR="00E628F2" w:rsidRPr="00885D6F" w:rsidRDefault="00E628F2" w:rsidP="00E628F2">
      <w:pPr>
        <w:tabs>
          <w:tab w:val="left" w:pos="1276"/>
          <w:tab w:val="left" w:pos="3261"/>
        </w:tabs>
        <w:spacing w:after="0" w:line="240" w:lineRule="auto"/>
        <w:jc w:val="both"/>
        <w:rPr>
          <w:rFonts w:ascii="Times New Roman" w:hAnsi="Times New Roman" w:cs="Times New Roman"/>
          <w:sz w:val="24"/>
          <w:szCs w:val="24"/>
        </w:rPr>
      </w:pPr>
      <w:r w:rsidRPr="00885D6F">
        <w:rPr>
          <w:rFonts w:ascii="Times New Roman" w:hAnsi="Times New Roman" w:cs="Times New Roman"/>
          <w:sz w:val="24"/>
          <w:szCs w:val="24"/>
        </w:rPr>
        <w:t xml:space="preserve">Na onovu člana 54 stav 1 Zakona o javnim </w:t>
      </w:r>
      <w:proofErr w:type="gramStart"/>
      <w:r w:rsidRPr="00885D6F">
        <w:rPr>
          <w:rFonts w:ascii="Times New Roman" w:hAnsi="Times New Roman" w:cs="Times New Roman"/>
          <w:sz w:val="24"/>
          <w:szCs w:val="24"/>
        </w:rPr>
        <w:t xml:space="preserve">nabavkama  </w:t>
      </w:r>
      <w:r w:rsidRPr="00852493">
        <w:rPr>
          <w:rFonts w:ascii="Times New Roman" w:hAnsi="Times New Roman" w:cs="Times New Roman"/>
          <w:sz w:val="24"/>
          <w:szCs w:val="24"/>
          <w:lang w:val="sr-Latn-CS"/>
        </w:rPr>
        <w:t>(</w:t>
      </w:r>
      <w:proofErr w:type="gramEnd"/>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85D6F">
        <w:rPr>
          <w:rFonts w:ascii="Times New Roman" w:hAnsi="Times New Roman" w:cs="Times New Roman"/>
          <w:sz w:val="24"/>
          <w:szCs w:val="24"/>
        </w:rPr>
        <w:t xml:space="preserve">42/11, 57/14, 28/15 i 42/17) </w:t>
      </w:r>
      <w:r w:rsidRPr="00ED2920">
        <w:rPr>
          <w:rFonts w:ascii="Times New Roman" w:hAnsi="Times New Roman" w:cs="Times New Roman"/>
          <w:color w:val="000000"/>
          <w:sz w:val="24"/>
          <w:szCs w:val="24"/>
          <w:u w:val="single"/>
          <w:lang w:val="pl-PL"/>
        </w:rPr>
        <w:t>Crnogorski elektrodistributivni sistem DOO Podgorica</w:t>
      </w:r>
      <w:r w:rsidRPr="00885D6F">
        <w:rPr>
          <w:rFonts w:ascii="Times New Roman" w:hAnsi="Times New Roman" w:cs="Times New Roman"/>
          <w:sz w:val="24"/>
          <w:szCs w:val="24"/>
        </w:rPr>
        <w:t>,</w:t>
      </w:r>
      <w:r w:rsidRPr="00852493">
        <w:rPr>
          <w:rFonts w:ascii="Times New Roman" w:hAnsi="Times New Roman" w:cs="Times New Roman"/>
          <w:color w:val="000000"/>
          <w:sz w:val="24"/>
          <w:szCs w:val="24"/>
          <w:lang w:val="pl-PL"/>
        </w:rPr>
        <w:t xml:space="preserve"> </w:t>
      </w:r>
      <w:r w:rsidRPr="00885D6F">
        <w:rPr>
          <w:rFonts w:ascii="Times New Roman" w:hAnsi="Times New Roman" w:cs="Times New Roman"/>
          <w:sz w:val="24"/>
          <w:szCs w:val="24"/>
        </w:rPr>
        <w:t>objavljuje na Portalu javnih nabavki</w:t>
      </w:r>
    </w:p>
    <w:p w14:paraId="7BD36B5A" w14:textId="77777777" w:rsidR="00B460F9" w:rsidRPr="00885D6F" w:rsidRDefault="00EB2115" w:rsidP="00EB2115">
      <w:pPr>
        <w:jc w:val="both"/>
        <w:rPr>
          <w:rFonts w:ascii="Times New Roman" w:hAnsi="Times New Roman" w:cs="Times New Roman"/>
        </w:rPr>
      </w:pPr>
      <w:r w:rsidRPr="00885D6F">
        <w:rPr>
          <w:rFonts w:ascii="Times New Roman" w:hAnsi="Times New Roman" w:cs="Times New Roman"/>
          <w:sz w:val="24"/>
          <w:szCs w:val="24"/>
        </w:rPr>
        <w:t xml:space="preserve">                                        </w:t>
      </w:r>
      <w:r w:rsidR="00B460F9" w:rsidRPr="00885D6F">
        <w:rPr>
          <w:rFonts w:ascii="Times New Roman" w:hAnsi="Times New Roman" w:cs="Times New Roman"/>
        </w:rPr>
        <w:t xml:space="preserve">                                        </w:t>
      </w:r>
    </w:p>
    <w:p w14:paraId="78CA682F" w14:textId="77777777" w:rsidR="00B460F9" w:rsidRPr="00885D6F" w:rsidRDefault="00B460F9" w:rsidP="00B460F9">
      <w:pPr>
        <w:rPr>
          <w:rFonts w:ascii="Times New Roman" w:hAnsi="Times New Roman" w:cs="Times New Roman"/>
          <w:color w:val="000000"/>
        </w:rPr>
      </w:pPr>
    </w:p>
    <w:p w14:paraId="080BC319" w14:textId="77777777" w:rsidR="00B460F9" w:rsidRPr="00885D6F" w:rsidRDefault="00B460F9" w:rsidP="00B460F9">
      <w:pPr>
        <w:pStyle w:val="Heading1"/>
        <w:rPr>
          <w:color w:val="000000"/>
          <w:sz w:val="36"/>
          <w:szCs w:val="36"/>
        </w:rPr>
      </w:pPr>
    </w:p>
    <w:p w14:paraId="46483879" w14:textId="77777777" w:rsidR="00B460F9" w:rsidRPr="00885D6F" w:rsidRDefault="00B460F9" w:rsidP="00B460F9">
      <w:pPr>
        <w:spacing w:after="0" w:line="240" w:lineRule="auto"/>
        <w:jc w:val="center"/>
        <w:rPr>
          <w:rFonts w:ascii="Times New Roman" w:hAnsi="Times New Roman" w:cs="Times New Roman"/>
          <w:b/>
          <w:bCs/>
          <w:color w:val="000000"/>
          <w:sz w:val="36"/>
          <w:szCs w:val="36"/>
        </w:rPr>
      </w:pPr>
      <w:r w:rsidRPr="00885D6F">
        <w:rPr>
          <w:rFonts w:ascii="Times New Roman" w:hAnsi="Times New Roman" w:cs="Times New Roman"/>
          <w:b/>
          <w:bCs/>
          <w:color w:val="000000"/>
          <w:sz w:val="36"/>
          <w:szCs w:val="36"/>
        </w:rPr>
        <w:t>TENDERSKU DOKUMENTACIJU</w:t>
      </w:r>
    </w:p>
    <w:p w14:paraId="5BAB621B" w14:textId="77777777" w:rsidR="00B460F9" w:rsidRPr="00885D6F" w:rsidRDefault="00B460F9" w:rsidP="00B460F9">
      <w:pPr>
        <w:spacing w:after="0" w:line="240" w:lineRule="auto"/>
        <w:jc w:val="center"/>
        <w:rPr>
          <w:rFonts w:ascii="Times New Roman" w:hAnsi="Times New Roman" w:cs="Times New Roman"/>
          <w:b/>
          <w:bCs/>
          <w:color w:val="000000"/>
          <w:sz w:val="36"/>
          <w:szCs w:val="36"/>
        </w:rPr>
      </w:pPr>
      <w:r w:rsidRPr="00885D6F">
        <w:rPr>
          <w:rFonts w:ascii="Times New Roman" w:hAnsi="Times New Roman" w:cs="Times New Roman"/>
          <w:b/>
          <w:bCs/>
          <w:color w:val="000000"/>
          <w:sz w:val="36"/>
          <w:szCs w:val="36"/>
        </w:rPr>
        <w:t>ZA OTVORENI POSTUPAK JAVNE NABAVKE ZA NABAVKU</w:t>
      </w:r>
      <w:r w:rsidR="00DB3628" w:rsidRPr="00885D6F">
        <w:rPr>
          <w:rFonts w:ascii="Times New Roman" w:hAnsi="Times New Roman" w:cs="Times New Roman"/>
          <w:b/>
          <w:bCs/>
          <w:color w:val="000000"/>
          <w:sz w:val="36"/>
          <w:szCs w:val="36"/>
        </w:rPr>
        <w:t xml:space="preserve"> </w:t>
      </w:r>
      <w:r w:rsidR="00D639BE" w:rsidRPr="00885D6F">
        <w:rPr>
          <w:rFonts w:ascii="Times New Roman" w:hAnsi="Times New Roman" w:cs="Times New Roman"/>
          <w:b/>
          <w:bCs/>
          <w:color w:val="000000"/>
          <w:sz w:val="36"/>
          <w:szCs w:val="36"/>
        </w:rPr>
        <w:t>USLUGA</w:t>
      </w:r>
      <w:r w:rsidR="00A413B8" w:rsidRPr="00885D6F">
        <w:rPr>
          <w:rFonts w:ascii="Times New Roman" w:hAnsi="Times New Roman" w:cs="Times New Roman"/>
          <w:b/>
          <w:bCs/>
          <w:color w:val="000000"/>
          <w:sz w:val="36"/>
          <w:szCs w:val="36"/>
        </w:rPr>
        <w:t xml:space="preserve"> </w:t>
      </w:r>
    </w:p>
    <w:p w14:paraId="58DF9214" w14:textId="77777777" w:rsidR="00D639BE" w:rsidRPr="00885D6F" w:rsidRDefault="00D639BE" w:rsidP="00B460F9">
      <w:pPr>
        <w:spacing w:after="0" w:line="240" w:lineRule="auto"/>
        <w:jc w:val="center"/>
        <w:rPr>
          <w:rFonts w:ascii="Times New Roman" w:hAnsi="Times New Roman" w:cs="Times New Roman"/>
          <w:b/>
          <w:bCs/>
          <w:color w:val="000000"/>
          <w:sz w:val="36"/>
          <w:szCs w:val="36"/>
        </w:rPr>
      </w:pPr>
    </w:p>
    <w:p w14:paraId="13F3F52A" w14:textId="77777777" w:rsidR="00B460F9" w:rsidRPr="00885D6F" w:rsidRDefault="00B460F9" w:rsidP="005D264C">
      <w:pPr>
        <w:spacing w:after="0" w:line="240" w:lineRule="auto"/>
        <w:rPr>
          <w:rFonts w:ascii="Times New Roman" w:hAnsi="Times New Roman" w:cs="Times New Roman"/>
          <w:color w:val="000000"/>
        </w:rPr>
      </w:pPr>
    </w:p>
    <w:p w14:paraId="11111551" w14:textId="77777777" w:rsidR="00B460F9" w:rsidRPr="0028471E" w:rsidRDefault="00D639BE" w:rsidP="00D639BE">
      <w:pPr>
        <w:jc w:val="center"/>
        <w:rPr>
          <w:rFonts w:ascii="Times New Roman" w:hAnsi="Times New Roman" w:cs="Times New Roman"/>
          <w:color w:val="000000"/>
          <w:lang w:val="it-IT"/>
        </w:rPr>
      </w:pPr>
      <w:r w:rsidRPr="00D639BE">
        <w:rPr>
          <w:rFonts w:ascii="Times New Roman" w:hAnsi="Times New Roman" w:cs="Times New Roman"/>
          <w:b/>
          <w:color w:val="000000"/>
          <w:sz w:val="28"/>
          <w:szCs w:val="28"/>
          <w:lang w:val="it-IT"/>
        </w:rPr>
        <w:t>K</w:t>
      </w:r>
      <w:r w:rsidR="00372425" w:rsidRPr="00D639BE">
        <w:rPr>
          <w:rFonts w:ascii="Times New Roman" w:hAnsi="Times New Roman" w:cs="Times New Roman"/>
          <w:b/>
          <w:color w:val="000000"/>
          <w:sz w:val="28"/>
          <w:szCs w:val="28"/>
          <w:lang w:val="it-IT"/>
        </w:rPr>
        <w:t>onsultantske usluge za implementaciju projekta SCADA</w:t>
      </w:r>
    </w:p>
    <w:p w14:paraId="576B7BB9" w14:textId="77777777"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14:paraId="2C59971D" w14:textId="77777777" w:rsidR="003402E4" w:rsidRDefault="00240DEC">
      <w:pPr>
        <w:pStyle w:val="TOC1"/>
        <w:tabs>
          <w:tab w:val="right" w:leader="dot" w:pos="9062"/>
        </w:tabs>
        <w:rPr>
          <w:rFonts w:asciiTheme="minorHAnsi" w:eastAsiaTheme="minorEastAsia" w:hAnsiTheme="minorHAnsi" w:cstheme="minorBid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497717694" w:history="1">
        <w:r w:rsidR="003402E4" w:rsidRPr="00324FCF">
          <w:rPr>
            <w:rStyle w:val="Hyperlink"/>
            <w:noProof/>
          </w:rPr>
          <w:t>POZIV ZA JAVNO NADMETANJE U OTVORENOM POSTUPKU JAVNE NABAVKE</w:t>
        </w:r>
        <w:r w:rsidR="003402E4">
          <w:rPr>
            <w:noProof/>
            <w:webHidden/>
          </w:rPr>
          <w:tab/>
        </w:r>
        <w:r w:rsidR="003402E4">
          <w:rPr>
            <w:noProof/>
            <w:webHidden/>
          </w:rPr>
          <w:fldChar w:fldCharType="begin"/>
        </w:r>
        <w:r w:rsidR="003402E4">
          <w:rPr>
            <w:noProof/>
            <w:webHidden/>
          </w:rPr>
          <w:instrText xml:space="preserve"> PAGEREF _Toc497717694 \h </w:instrText>
        </w:r>
        <w:r w:rsidR="003402E4">
          <w:rPr>
            <w:noProof/>
            <w:webHidden/>
          </w:rPr>
        </w:r>
        <w:r w:rsidR="003402E4">
          <w:rPr>
            <w:noProof/>
            <w:webHidden/>
          </w:rPr>
          <w:fldChar w:fldCharType="separate"/>
        </w:r>
        <w:r w:rsidR="00D16FE7">
          <w:rPr>
            <w:noProof/>
            <w:webHidden/>
          </w:rPr>
          <w:t>3</w:t>
        </w:r>
        <w:r w:rsidR="003402E4">
          <w:rPr>
            <w:noProof/>
            <w:webHidden/>
          </w:rPr>
          <w:fldChar w:fldCharType="end"/>
        </w:r>
      </w:hyperlink>
    </w:p>
    <w:p w14:paraId="04070848" w14:textId="77777777" w:rsidR="003402E4" w:rsidRDefault="009E19F0">
      <w:pPr>
        <w:pStyle w:val="TOC1"/>
        <w:tabs>
          <w:tab w:val="right" w:leader="dot" w:pos="9062"/>
        </w:tabs>
        <w:rPr>
          <w:rFonts w:asciiTheme="minorHAnsi" w:eastAsiaTheme="minorEastAsia" w:hAnsiTheme="minorHAnsi" w:cstheme="minorBidi"/>
          <w:noProof/>
          <w:lang w:eastAsia="en-US"/>
        </w:rPr>
      </w:pPr>
      <w:hyperlink w:anchor="_Toc497717695" w:history="1">
        <w:r w:rsidR="003402E4" w:rsidRPr="00324FCF">
          <w:rPr>
            <w:rStyle w:val="Hyperlink"/>
            <w:noProof/>
          </w:rPr>
          <w:t>TEHNI</w:t>
        </w:r>
        <w:r w:rsidR="003402E4" w:rsidRPr="00324FCF">
          <w:rPr>
            <w:rStyle w:val="Hyperlink"/>
            <w:noProof/>
            <w:lang w:val="sr-Latn-CS"/>
          </w:rPr>
          <w:t>Č</w:t>
        </w:r>
        <w:r w:rsidR="003402E4" w:rsidRPr="00324FCF">
          <w:rPr>
            <w:rStyle w:val="Hyperlink"/>
            <w:noProof/>
          </w:rPr>
          <w:t>KE</w:t>
        </w:r>
        <w:r w:rsidR="003402E4" w:rsidRPr="00324FCF">
          <w:rPr>
            <w:rStyle w:val="Hyperlink"/>
            <w:noProof/>
            <w:lang w:val="sr-Latn-CS"/>
          </w:rPr>
          <w:t xml:space="preserve"> </w:t>
        </w:r>
        <w:r w:rsidR="003402E4" w:rsidRPr="00324FCF">
          <w:rPr>
            <w:rStyle w:val="Hyperlink"/>
            <w:noProof/>
          </w:rPr>
          <w:t>KARAKTERISTIKE</w:t>
        </w:r>
        <w:r w:rsidR="003402E4" w:rsidRPr="00324FCF">
          <w:rPr>
            <w:rStyle w:val="Hyperlink"/>
            <w:noProof/>
            <w:lang w:val="sr-Latn-CS"/>
          </w:rPr>
          <w:t xml:space="preserve"> </w:t>
        </w:r>
        <w:r w:rsidR="003402E4" w:rsidRPr="00324FCF">
          <w:rPr>
            <w:rStyle w:val="Hyperlink"/>
            <w:noProof/>
          </w:rPr>
          <w:t>ILI</w:t>
        </w:r>
        <w:r w:rsidR="003402E4" w:rsidRPr="00324FCF">
          <w:rPr>
            <w:rStyle w:val="Hyperlink"/>
            <w:noProof/>
            <w:lang w:val="sr-Latn-CS"/>
          </w:rPr>
          <w:t xml:space="preserve"> </w:t>
        </w:r>
        <w:r w:rsidR="003402E4" w:rsidRPr="00324FCF">
          <w:rPr>
            <w:rStyle w:val="Hyperlink"/>
            <w:noProof/>
          </w:rPr>
          <w:t>SPECIFIKACIJE</w:t>
        </w:r>
        <w:r w:rsidR="003402E4" w:rsidRPr="00324FCF">
          <w:rPr>
            <w:rStyle w:val="Hyperlink"/>
            <w:noProof/>
            <w:lang w:val="sr-Latn-CS"/>
          </w:rPr>
          <w:t xml:space="preserve"> </w:t>
        </w:r>
        <w:r w:rsidR="003402E4" w:rsidRPr="00324FCF">
          <w:rPr>
            <w:rStyle w:val="Hyperlink"/>
            <w:noProof/>
          </w:rPr>
          <w:t>PREDMETA</w:t>
        </w:r>
        <w:r w:rsidR="003402E4" w:rsidRPr="00324FCF">
          <w:rPr>
            <w:rStyle w:val="Hyperlink"/>
            <w:noProof/>
            <w:lang w:val="sr-Latn-CS"/>
          </w:rPr>
          <w:t xml:space="preserve"> </w:t>
        </w:r>
        <w:r w:rsidR="003402E4" w:rsidRPr="00324FCF">
          <w:rPr>
            <w:rStyle w:val="Hyperlink"/>
            <w:noProof/>
          </w:rPr>
          <w:t>JAVNE</w:t>
        </w:r>
        <w:r w:rsidR="003402E4" w:rsidRPr="00324FCF">
          <w:rPr>
            <w:rStyle w:val="Hyperlink"/>
            <w:noProof/>
            <w:lang w:val="sr-Latn-CS"/>
          </w:rPr>
          <w:t xml:space="preserve"> </w:t>
        </w:r>
        <w:r w:rsidR="003402E4" w:rsidRPr="00324FCF">
          <w:rPr>
            <w:rStyle w:val="Hyperlink"/>
            <w:noProof/>
          </w:rPr>
          <w:t>NABAVKE</w:t>
        </w:r>
        <w:r w:rsidR="003402E4">
          <w:rPr>
            <w:noProof/>
            <w:webHidden/>
          </w:rPr>
          <w:tab/>
        </w:r>
        <w:r w:rsidR="003402E4">
          <w:rPr>
            <w:noProof/>
            <w:webHidden/>
          </w:rPr>
          <w:fldChar w:fldCharType="begin"/>
        </w:r>
        <w:r w:rsidR="003402E4">
          <w:rPr>
            <w:noProof/>
            <w:webHidden/>
          </w:rPr>
          <w:instrText xml:space="preserve"> PAGEREF _Toc497717695 \h </w:instrText>
        </w:r>
        <w:r w:rsidR="003402E4">
          <w:rPr>
            <w:noProof/>
            <w:webHidden/>
          </w:rPr>
        </w:r>
        <w:r w:rsidR="003402E4">
          <w:rPr>
            <w:noProof/>
            <w:webHidden/>
          </w:rPr>
          <w:fldChar w:fldCharType="separate"/>
        </w:r>
        <w:r w:rsidR="00D16FE7">
          <w:rPr>
            <w:noProof/>
            <w:webHidden/>
          </w:rPr>
          <w:t>7</w:t>
        </w:r>
        <w:r w:rsidR="003402E4">
          <w:rPr>
            <w:noProof/>
            <w:webHidden/>
          </w:rPr>
          <w:fldChar w:fldCharType="end"/>
        </w:r>
      </w:hyperlink>
    </w:p>
    <w:p w14:paraId="6D932D34" w14:textId="77777777" w:rsidR="003402E4" w:rsidRDefault="009E19F0">
      <w:pPr>
        <w:pStyle w:val="TOC1"/>
        <w:tabs>
          <w:tab w:val="right" w:leader="dot" w:pos="9062"/>
        </w:tabs>
        <w:rPr>
          <w:rFonts w:asciiTheme="minorHAnsi" w:eastAsiaTheme="minorEastAsia" w:hAnsiTheme="minorHAnsi" w:cstheme="minorBidi"/>
          <w:noProof/>
          <w:lang w:eastAsia="en-US"/>
        </w:rPr>
      </w:pPr>
      <w:hyperlink w:anchor="_Toc497717707" w:history="1">
        <w:r w:rsidR="003402E4" w:rsidRPr="00324FCF">
          <w:rPr>
            <w:rStyle w:val="Hyperlink"/>
            <w:noProof/>
            <w:lang w:val="it-IT"/>
          </w:rPr>
          <w:t>IZJAVA NARUČIOCA DA ĆE UREDNO IZMIRIVATI OBAVEZE PREMA IZABRANOM PONUĐAČU</w:t>
        </w:r>
        <w:r w:rsidR="003402E4">
          <w:rPr>
            <w:noProof/>
            <w:webHidden/>
          </w:rPr>
          <w:tab/>
        </w:r>
        <w:r w:rsidR="003402E4">
          <w:rPr>
            <w:noProof/>
            <w:webHidden/>
          </w:rPr>
          <w:fldChar w:fldCharType="begin"/>
        </w:r>
        <w:r w:rsidR="003402E4">
          <w:rPr>
            <w:noProof/>
            <w:webHidden/>
          </w:rPr>
          <w:instrText xml:space="preserve"> PAGEREF _Toc497717707 \h </w:instrText>
        </w:r>
        <w:r w:rsidR="003402E4">
          <w:rPr>
            <w:noProof/>
            <w:webHidden/>
          </w:rPr>
        </w:r>
        <w:r w:rsidR="003402E4">
          <w:rPr>
            <w:noProof/>
            <w:webHidden/>
          </w:rPr>
          <w:fldChar w:fldCharType="separate"/>
        </w:r>
        <w:r w:rsidR="00D16FE7">
          <w:rPr>
            <w:noProof/>
            <w:webHidden/>
          </w:rPr>
          <w:t>16</w:t>
        </w:r>
        <w:r w:rsidR="003402E4">
          <w:rPr>
            <w:noProof/>
            <w:webHidden/>
          </w:rPr>
          <w:fldChar w:fldCharType="end"/>
        </w:r>
      </w:hyperlink>
    </w:p>
    <w:p w14:paraId="423A164E" w14:textId="77777777" w:rsidR="003402E4" w:rsidRDefault="009E19F0">
      <w:pPr>
        <w:pStyle w:val="TOC1"/>
        <w:tabs>
          <w:tab w:val="right" w:leader="dot" w:pos="9062"/>
        </w:tabs>
        <w:rPr>
          <w:rFonts w:asciiTheme="minorHAnsi" w:eastAsiaTheme="minorEastAsia" w:hAnsiTheme="minorHAnsi" w:cstheme="minorBidi"/>
          <w:noProof/>
          <w:lang w:eastAsia="en-US"/>
        </w:rPr>
      </w:pPr>
      <w:hyperlink w:anchor="_Toc497717708" w:history="1">
        <w:r w:rsidR="003402E4" w:rsidRPr="00324FCF">
          <w:rPr>
            <w:rStyle w:val="Hyperlink"/>
            <w:noProof/>
            <w:lang w:val="sr-Latn-RS"/>
          </w:rPr>
          <w:t xml:space="preserve">IZJAVA NARUČIOCA (OVLAŠĆENO LICE, SLUŽBENIK ZA JAVNE NABAVKE I LICA KOJA SU UČESTVOVALA U PLANIRANJU JAVNE NABAVKE) O NEPOSTOJANJU SUKOBA INTERESA </w:t>
        </w:r>
        <w:r w:rsidR="003402E4">
          <w:rPr>
            <w:noProof/>
            <w:webHidden/>
          </w:rPr>
          <w:tab/>
        </w:r>
        <w:r w:rsidR="003402E4">
          <w:rPr>
            <w:noProof/>
            <w:webHidden/>
          </w:rPr>
          <w:fldChar w:fldCharType="begin"/>
        </w:r>
        <w:r w:rsidR="003402E4">
          <w:rPr>
            <w:noProof/>
            <w:webHidden/>
          </w:rPr>
          <w:instrText xml:space="preserve"> PAGEREF _Toc497717708 \h </w:instrText>
        </w:r>
        <w:r w:rsidR="003402E4">
          <w:rPr>
            <w:noProof/>
            <w:webHidden/>
          </w:rPr>
        </w:r>
        <w:r w:rsidR="003402E4">
          <w:rPr>
            <w:noProof/>
            <w:webHidden/>
          </w:rPr>
          <w:fldChar w:fldCharType="separate"/>
        </w:r>
        <w:r w:rsidR="00D16FE7">
          <w:rPr>
            <w:noProof/>
            <w:webHidden/>
          </w:rPr>
          <w:t>17</w:t>
        </w:r>
        <w:r w:rsidR="003402E4">
          <w:rPr>
            <w:noProof/>
            <w:webHidden/>
          </w:rPr>
          <w:fldChar w:fldCharType="end"/>
        </w:r>
      </w:hyperlink>
    </w:p>
    <w:p w14:paraId="49769643" w14:textId="77777777" w:rsidR="003402E4" w:rsidRDefault="009E19F0">
      <w:pPr>
        <w:pStyle w:val="TOC1"/>
        <w:tabs>
          <w:tab w:val="right" w:leader="dot" w:pos="9062"/>
        </w:tabs>
        <w:rPr>
          <w:rFonts w:asciiTheme="minorHAnsi" w:eastAsiaTheme="minorEastAsia" w:hAnsiTheme="minorHAnsi" w:cstheme="minorBidi"/>
          <w:noProof/>
          <w:lang w:eastAsia="en-US"/>
        </w:rPr>
      </w:pPr>
      <w:hyperlink w:anchor="_Toc497717709" w:history="1">
        <w:r w:rsidR="003402E4" w:rsidRPr="00324FCF">
          <w:rPr>
            <w:rStyle w:val="Hyperlink"/>
            <w:noProof/>
          </w:rPr>
          <w:t>IZJAVA</w:t>
        </w:r>
        <w:r w:rsidR="003402E4" w:rsidRPr="00324FCF">
          <w:rPr>
            <w:rStyle w:val="Hyperlink"/>
            <w:noProof/>
            <w:lang w:val="sr-Latn-CS"/>
          </w:rPr>
          <w:t xml:space="preserve"> </w:t>
        </w:r>
        <w:r w:rsidR="003402E4" w:rsidRPr="00324FCF">
          <w:rPr>
            <w:rStyle w:val="Hyperlink"/>
            <w:noProof/>
          </w:rPr>
          <w:t>NARU</w:t>
        </w:r>
        <w:r w:rsidR="003402E4" w:rsidRPr="00324FCF">
          <w:rPr>
            <w:rStyle w:val="Hyperlink"/>
            <w:noProof/>
            <w:lang w:val="sr-Latn-CS"/>
          </w:rPr>
          <w:t>Č</w:t>
        </w:r>
        <w:r w:rsidR="003402E4" w:rsidRPr="00324FCF">
          <w:rPr>
            <w:rStyle w:val="Hyperlink"/>
            <w:noProof/>
          </w:rPr>
          <w:t>IOCA</w:t>
        </w:r>
        <w:r w:rsidR="003402E4" w:rsidRPr="00324FCF">
          <w:rPr>
            <w:rStyle w:val="Hyperlink"/>
            <w:noProof/>
            <w:lang w:val="sr-Latn-CS"/>
          </w:rPr>
          <w:t xml:space="preserve"> (Č</w:t>
        </w:r>
        <w:r w:rsidR="003402E4" w:rsidRPr="00324FCF">
          <w:rPr>
            <w:rStyle w:val="Hyperlink"/>
            <w:noProof/>
          </w:rPr>
          <w:t>LANOVA</w:t>
        </w:r>
        <w:r w:rsidR="003402E4" w:rsidRPr="00324FCF">
          <w:rPr>
            <w:rStyle w:val="Hyperlink"/>
            <w:noProof/>
            <w:lang w:val="sr-Latn-CS"/>
          </w:rPr>
          <w:t xml:space="preserve"> </w:t>
        </w:r>
        <w:r w:rsidR="003402E4" w:rsidRPr="00324FCF">
          <w:rPr>
            <w:rStyle w:val="Hyperlink"/>
            <w:noProof/>
          </w:rPr>
          <w:t>KOMISIJE</w:t>
        </w:r>
        <w:r w:rsidR="003402E4" w:rsidRPr="00324FCF">
          <w:rPr>
            <w:rStyle w:val="Hyperlink"/>
            <w:noProof/>
            <w:lang w:val="sr-Latn-CS"/>
          </w:rPr>
          <w:t xml:space="preserve"> </w:t>
        </w:r>
        <w:r w:rsidR="003402E4" w:rsidRPr="00324FCF">
          <w:rPr>
            <w:rStyle w:val="Hyperlink"/>
            <w:noProof/>
          </w:rPr>
          <w:t>ZA</w:t>
        </w:r>
        <w:r w:rsidR="003402E4" w:rsidRPr="00324FCF">
          <w:rPr>
            <w:rStyle w:val="Hyperlink"/>
            <w:noProof/>
            <w:lang w:val="sr-Latn-CS"/>
          </w:rPr>
          <w:t xml:space="preserve"> </w:t>
        </w:r>
        <w:r w:rsidR="003402E4" w:rsidRPr="00324FCF">
          <w:rPr>
            <w:rStyle w:val="Hyperlink"/>
            <w:noProof/>
          </w:rPr>
          <w:t>OTVARANJE</w:t>
        </w:r>
        <w:r w:rsidR="003402E4" w:rsidRPr="00324FCF">
          <w:rPr>
            <w:rStyle w:val="Hyperlink"/>
            <w:noProof/>
            <w:lang w:val="sr-Latn-CS"/>
          </w:rPr>
          <w:t xml:space="preserve"> </w:t>
        </w:r>
        <w:r w:rsidR="003402E4" w:rsidRPr="00324FCF">
          <w:rPr>
            <w:rStyle w:val="Hyperlink"/>
            <w:noProof/>
          </w:rPr>
          <w:t>I</w:t>
        </w:r>
        <w:r w:rsidR="003402E4" w:rsidRPr="00324FCF">
          <w:rPr>
            <w:rStyle w:val="Hyperlink"/>
            <w:noProof/>
            <w:lang w:val="sr-Latn-CS"/>
          </w:rPr>
          <w:t xml:space="preserve"> </w:t>
        </w:r>
        <w:r w:rsidR="003402E4" w:rsidRPr="00324FCF">
          <w:rPr>
            <w:rStyle w:val="Hyperlink"/>
            <w:noProof/>
          </w:rPr>
          <w:t>VREDNOVANJE</w:t>
        </w:r>
        <w:r w:rsidR="003402E4" w:rsidRPr="00324FCF">
          <w:rPr>
            <w:rStyle w:val="Hyperlink"/>
            <w:noProof/>
            <w:lang w:val="sr-Latn-CS"/>
          </w:rPr>
          <w:t xml:space="preserve"> </w:t>
        </w:r>
        <w:r w:rsidR="003402E4" w:rsidRPr="00324FCF">
          <w:rPr>
            <w:rStyle w:val="Hyperlink"/>
            <w:noProof/>
          </w:rPr>
          <w:t>PONUDE</w:t>
        </w:r>
        <w:r w:rsidR="003402E4" w:rsidRPr="00324FCF">
          <w:rPr>
            <w:rStyle w:val="Hyperlink"/>
            <w:noProof/>
            <w:lang w:val="sr-Latn-CS"/>
          </w:rPr>
          <w:t xml:space="preserve"> </w:t>
        </w:r>
        <w:r w:rsidR="003402E4" w:rsidRPr="00324FCF">
          <w:rPr>
            <w:rStyle w:val="Hyperlink"/>
            <w:noProof/>
          </w:rPr>
          <w:t>I</w:t>
        </w:r>
        <w:r w:rsidR="003402E4" w:rsidRPr="00324FCF">
          <w:rPr>
            <w:rStyle w:val="Hyperlink"/>
            <w:noProof/>
            <w:lang w:val="sr-Latn-CS"/>
          </w:rPr>
          <w:t xml:space="preserve"> </w:t>
        </w:r>
        <w:r w:rsidR="003402E4" w:rsidRPr="00324FCF">
          <w:rPr>
            <w:rStyle w:val="Hyperlink"/>
            <w:noProof/>
          </w:rPr>
          <w:t>LICA</w:t>
        </w:r>
        <w:r w:rsidR="003402E4" w:rsidRPr="00324FCF">
          <w:rPr>
            <w:rStyle w:val="Hyperlink"/>
            <w:noProof/>
            <w:lang w:val="sr-Latn-CS"/>
          </w:rPr>
          <w:t xml:space="preserve"> </w:t>
        </w:r>
        <w:r w:rsidR="003402E4" w:rsidRPr="00324FCF">
          <w:rPr>
            <w:rStyle w:val="Hyperlink"/>
            <w:noProof/>
          </w:rPr>
          <w:t>KOJA</w:t>
        </w:r>
        <w:r w:rsidR="003402E4" w:rsidRPr="00324FCF">
          <w:rPr>
            <w:rStyle w:val="Hyperlink"/>
            <w:noProof/>
            <w:lang w:val="sr-Latn-CS"/>
          </w:rPr>
          <w:t xml:space="preserve"> </w:t>
        </w:r>
        <w:r w:rsidR="003402E4" w:rsidRPr="00324FCF">
          <w:rPr>
            <w:rStyle w:val="Hyperlink"/>
            <w:noProof/>
          </w:rPr>
          <w:t>SU</w:t>
        </w:r>
        <w:r w:rsidR="003402E4" w:rsidRPr="00324FCF">
          <w:rPr>
            <w:rStyle w:val="Hyperlink"/>
            <w:noProof/>
            <w:lang w:val="sr-Latn-CS"/>
          </w:rPr>
          <w:t xml:space="preserve"> </w:t>
        </w:r>
        <w:r w:rsidR="003402E4" w:rsidRPr="00324FCF">
          <w:rPr>
            <w:rStyle w:val="Hyperlink"/>
            <w:noProof/>
          </w:rPr>
          <w:t>U</w:t>
        </w:r>
        <w:r w:rsidR="003402E4" w:rsidRPr="00324FCF">
          <w:rPr>
            <w:rStyle w:val="Hyperlink"/>
            <w:noProof/>
            <w:lang w:val="sr-Latn-CS"/>
          </w:rPr>
          <w:t>Č</w:t>
        </w:r>
        <w:r w:rsidR="003402E4" w:rsidRPr="00324FCF">
          <w:rPr>
            <w:rStyle w:val="Hyperlink"/>
            <w:noProof/>
          </w:rPr>
          <w:t>ESTVOVALA</w:t>
        </w:r>
        <w:r w:rsidR="003402E4" w:rsidRPr="00324FCF">
          <w:rPr>
            <w:rStyle w:val="Hyperlink"/>
            <w:noProof/>
            <w:lang w:val="sr-Latn-CS"/>
          </w:rPr>
          <w:t xml:space="preserve"> </w:t>
        </w:r>
        <w:r w:rsidR="003402E4" w:rsidRPr="00324FCF">
          <w:rPr>
            <w:rStyle w:val="Hyperlink"/>
            <w:noProof/>
          </w:rPr>
          <w:t>U</w:t>
        </w:r>
        <w:r w:rsidR="003402E4" w:rsidRPr="00324FCF">
          <w:rPr>
            <w:rStyle w:val="Hyperlink"/>
            <w:noProof/>
            <w:lang w:val="sr-Latn-CS"/>
          </w:rPr>
          <w:t xml:space="preserve"> </w:t>
        </w:r>
        <w:r w:rsidR="003402E4" w:rsidRPr="00324FCF">
          <w:rPr>
            <w:rStyle w:val="Hyperlink"/>
            <w:noProof/>
          </w:rPr>
          <w:t>PRIPREMANJU</w:t>
        </w:r>
        <w:r w:rsidR="003402E4" w:rsidRPr="00324FCF">
          <w:rPr>
            <w:rStyle w:val="Hyperlink"/>
            <w:noProof/>
            <w:lang w:val="sr-Latn-CS"/>
          </w:rPr>
          <w:t xml:space="preserve"> </w:t>
        </w:r>
        <w:r w:rsidR="003402E4" w:rsidRPr="00324FCF">
          <w:rPr>
            <w:rStyle w:val="Hyperlink"/>
            <w:noProof/>
          </w:rPr>
          <w:t>TENDERSKE</w:t>
        </w:r>
        <w:r w:rsidR="003402E4" w:rsidRPr="00324FCF">
          <w:rPr>
            <w:rStyle w:val="Hyperlink"/>
            <w:noProof/>
            <w:lang w:val="sr-Latn-CS"/>
          </w:rPr>
          <w:t xml:space="preserve"> </w:t>
        </w:r>
        <w:r w:rsidR="003402E4" w:rsidRPr="00324FCF">
          <w:rPr>
            <w:rStyle w:val="Hyperlink"/>
            <w:noProof/>
          </w:rPr>
          <w:t>DOKUMENTACIJE</w:t>
        </w:r>
        <w:r w:rsidR="003402E4" w:rsidRPr="00324FCF">
          <w:rPr>
            <w:rStyle w:val="Hyperlink"/>
            <w:noProof/>
            <w:lang w:val="sr-Latn-CS"/>
          </w:rPr>
          <w:t xml:space="preserve">) </w:t>
        </w:r>
        <w:r w:rsidR="003402E4" w:rsidRPr="00324FCF">
          <w:rPr>
            <w:rStyle w:val="Hyperlink"/>
            <w:noProof/>
          </w:rPr>
          <w:t>O</w:t>
        </w:r>
        <w:r w:rsidR="003402E4" w:rsidRPr="00324FCF">
          <w:rPr>
            <w:rStyle w:val="Hyperlink"/>
            <w:noProof/>
            <w:lang w:val="sr-Latn-CS"/>
          </w:rPr>
          <w:t xml:space="preserve"> </w:t>
        </w:r>
        <w:r w:rsidR="003402E4" w:rsidRPr="00324FCF">
          <w:rPr>
            <w:rStyle w:val="Hyperlink"/>
            <w:noProof/>
          </w:rPr>
          <w:t>NEPOSTOJANJU</w:t>
        </w:r>
        <w:r w:rsidR="003402E4" w:rsidRPr="00324FCF">
          <w:rPr>
            <w:rStyle w:val="Hyperlink"/>
            <w:noProof/>
            <w:lang w:val="sr-Latn-CS"/>
          </w:rPr>
          <w:t xml:space="preserve"> </w:t>
        </w:r>
        <w:r w:rsidR="003402E4" w:rsidRPr="00324FCF">
          <w:rPr>
            <w:rStyle w:val="Hyperlink"/>
            <w:noProof/>
          </w:rPr>
          <w:t>SUKOBA</w:t>
        </w:r>
        <w:r w:rsidR="003402E4" w:rsidRPr="00324FCF">
          <w:rPr>
            <w:rStyle w:val="Hyperlink"/>
            <w:noProof/>
            <w:lang w:val="sr-Latn-CS"/>
          </w:rPr>
          <w:t xml:space="preserve"> </w:t>
        </w:r>
        <w:r w:rsidR="003402E4" w:rsidRPr="00324FCF">
          <w:rPr>
            <w:rStyle w:val="Hyperlink"/>
            <w:noProof/>
          </w:rPr>
          <w:t>INTERESA</w:t>
        </w:r>
        <w:r w:rsidR="003402E4">
          <w:rPr>
            <w:noProof/>
            <w:webHidden/>
          </w:rPr>
          <w:tab/>
        </w:r>
        <w:r w:rsidR="003402E4">
          <w:rPr>
            <w:noProof/>
            <w:webHidden/>
          </w:rPr>
          <w:fldChar w:fldCharType="begin"/>
        </w:r>
        <w:r w:rsidR="003402E4">
          <w:rPr>
            <w:noProof/>
            <w:webHidden/>
          </w:rPr>
          <w:instrText xml:space="preserve"> PAGEREF _Toc497717709 \h </w:instrText>
        </w:r>
        <w:r w:rsidR="003402E4">
          <w:rPr>
            <w:noProof/>
            <w:webHidden/>
          </w:rPr>
        </w:r>
        <w:r w:rsidR="003402E4">
          <w:rPr>
            <w:noProof/>
            <w:webHidden/>
          </w:rPr>
          <w:fldChar w:fldCharType="separate"/>
        </w:r>
        <w:r w:rsidR="00D16FE7">
          <w:rPr>
            <w:noProof/>
            <w:webHidden/>
          </w:rPr>
          <w:t>18</w:t>
        </w:r>
        <w:r w:rsidR="003402E4">
          <w:rPr>
            <w:noProof/>
            <w:webHidden/>
          </w:rPr>
          <w:fldChar w:fldCharType="end"/>
        </w:r>
      </w:hyperlink>
    </w:p>
    <w:p w14:paraId="656F5FB4" w14:textId="77777777" w:rsidR="003402E4" w:rsidRDefault="009E19F0">
      <w:pPr>
        <w:pStyle w:val="TOC1"/>
        <w:tabs>
          <w:tab w:val="right" w:leader="dot" w:pos="9062"/>
        </w:tabs>
        <w:rPr>
          <w:rFonts w:asciiTheme="minorHAnsi" w:eastAsiaTheme="minorEastAsia" w:hAnsiTheme="minorHAnsi" w:cstheme="minorBidi"/>
          <w:noProof/>
          <w:lang w:eastAsia="en-US"/>
        </w:rPr>
      </w:pPr>
      <w:hyperlink w:anchor="_Toc497717710" w:history="1">
        <w:r w:rsidR="003402E4" w:rsidRPr="00324FCF">
          <w:rPr>
            <w:rStyle w:val="Hyperlink"/>
            <w:noProof/>
            <w:lang w:val="it-IT"/>
          </w:rPr>
          <w:t>METODOLOGIJA NAČINA VREDNOVANJA PONUDA PO KRITERIJUMU I PODKRITERIJUMIMA</w:t>
        </w:r>
        <w:r w:rsidR="003402E4">
          <w:rPr>
            <w:noProof/>
            <w:webHidden/>
          </w:rPr>
          <w:tab/>
        </w:r>
        <w:r w:rsidR="003402E4">
          <w:rPr>
            <w:noProof/>
            <w:webHidden/>
          </w:rPr>
          <w:fldChar w:fldCharType="begin"/>
        </w:r>
        <w:r w:rsidR="003402E4">
          <w:rPr>
            <w:noProof/>
            <w:webHidden/>
          </w:rPr>
          <w:instrText xml:space="preserve"> PAGEREF _Toc497717710 \h </w:instrText>
        </w:r>
        <w:r w:rsidR="003402E4">
          <w:rPr>
            <w:noProof/>
            <w:webHidden/>
          </w:rPr>
        </w:r>
        <w:r w:rsidR="003402E4">
          <w:rPr>
            <w:noProof/>
            <w:webHidden/>
          </w:rPr>
          <w:fldChar w:fldCharType="separate"/>
        </w:r>
        <w:r w:rsidR="00D16FE7">
          <w:rPr>
            <w:noProof/>
            <w:webHidden/>
          </w:rPr>
          <w:t>19</w:t>
        </w:r>
        <w:r w:rsidR="003402E4">
          <w:rPr>
            <w:noProof/>
            <w:webHidden/>
          </w:rPr>
          <w:fldChar w:fldCharType="end"/>
        </w:r>
      </w:hyperlink>
    </w:p>
    <w:p w14:paraId="7CB774A6" w14:textId="77777777" w:rsidR="003402E4" w:rsidRDefault="009E19F0">
      <w:pPr>
        <w:pStyle w:val="TOC1"/>
        <w:tabs>
          <w:tab w:val="right" w:leader="dot" w:pos="9062"/>
        </w:tabs>
        <w:rPr>
          <w:rFonts w:asciiTheme="minorHAnsi" w:eastAsiaTheme="minorEastAsia" w:hAnsiTheme="minorHAnsi" w:cstheme="minorBidi"/>
          <w:noProof/>
          <w:lang w:eastAsia="en-US"/>
        </w:rPr>
      </w:pPr>
      <w:hyperlink w:anchor="_Toc497717711" w:history="1">
        <w:r w:rsidR="003402E4" w:rsidRPr="00324FCF">
          <w:rPr>
            <w:rStyle w:val="Hyperlink"/>
            <w:noProof/>
            <w:lang w:val="it-IT"/>
          </w:rPr>
          <w:t>OBRAZAC PONUDE SA OBRASCIMA KOJE PRIPREMA PONUĐAČ</w:t>
        </w:r>
        <w:r w:rsidR="003402E4">
          <w:rPr>
            <w:noProof/>
            <w:webHidden/>
          </w:rPr>
          <w:tab/>
        </w:r>
        <w:r w:rsidR="003402E4">
          <w:rPr>
            <w:noProof/>
            <w:webHidden/>
          </w:rPr>
          <w:fldChar w:fldCharType="begin"/>
        </w:r>
        <w:r w:rsidR="003402E4">
          <w:rPr>
            <w:noProof/>
            <w:webHidden/>
          </w:rPr>
          <w:instrText xml:space="preserve"> PAGEREF _Toc497717711 \h </w:instrText>
        </w:r>
        <w:r w:rsidR="003402E4">
          <w:rPr>
            <w:noProof/>
            <w:webHidden/>
          </w:rPr>
        </w:r>
        <w:r w:rsidR="003402E4">
          <w:rPr>
            <w:noProof/>
            <w:webHidden/>
          </w:rPr>
          <w:fldChar w:fldCharType="separate"/>
        </w:r>
        <w:r w:rsidR="00D16FE7">
          <w:rPr>
            <w:noProof/>
            <w:webHidden/>
          </w:rPr>
          <w:t>23</w:t>
        </w:r>
        <w:r w:rsidR="003402E4">
          <w:rPr>
            <w:noProof/>
            <w:webHidden/>
          </w:rPr>
          <w:fldChar w:fldCharType="end"/>
        </w:r>
      </w:hyperlink>
    </w:p>
    <w:p w14:paraId="2502F29A" w14:textId="77777777" w:rsidR="003402E4" w:rsidRDefault="009E19F0">
      <w:pPr>
        <w:pStyle w:val="TOC2"/>
        <w:tabs>
          <w:tab w:val="right" w:leader="dot" w:pos="9062"/>
        </w:tabs>
        <w:rPr>
          <w:rFonts w:asciiTheme="minorHAnsi" w:eastAsiaTheme="minorEastAsia" w:hAnsiTheme="minorHAnsi" w:cstheme="minorBidi"/>
          <w:noProof/>
          <w:lang w:eastAsia="en-US"/>
        </w:rPr>
      </w:pPr>
      <w:hyperlink w:anchor="_Toc497717712" w:history="1">
        <w:r w:rsidR="003402E4" w:rsidRPr="003F50B3">
          <w:rPr>
            <w:rStyle w:val="Hyperlink"/>
            <w:rFonts w:ascii="Times New Roman" w:hAnsi="Times New Roman" w:cs="Times New Roman"/>
            <w:bCs/>
            <w:noProof/>
          </w:rPr>
          <w:t>NASLOVNA STRANA PONUDE</w:t>
        </w:r>
        <w:r w:rsidR="003402E4">
          <w:rPr>
            <w:noProof/>
            <w:webHidden/>
          </w:rPr>
          <w:tab/>
        </w:r>
        <w:r w:rsidR="003402E4">
          <w:rPr>
            <w:noProof/>
            <w:webHidden/>
          </w:rPr>
          <w:fldChar w:fldCharType="begin"/>
        </w:r>
        <w:r w:rsidR="003402E4">
          <w:rPr>
            <w:noProof/>
            <w:webHidden/>
          </w:rPr>
          <w:instrText xml:space="preserve"> PAGEREF _Toc497717712 \h </w:instrText>
        </w:r>
        <w:r w:rsidR="003402E4">
          <w:rPr>
            <w:noProof/>
            <w:webHidden/>
          </w:rPr>
        </w:r>
        <w:r w:rsidR="003402E4">
          <w:rPr>
            <w:noProof/>
            <w:webHidden/>
          </w:rPr>
          <w:fldChar w:fldCharType="separate"/>
        </w:r>
        <w:r w:rsidR="00D16FE7">
          <w:rPr>
            <w:noProof/>
            <w:webHidden/>
          </w:rPr>
          <w:t>24</w:t>
        </w:r>
        <w:r w:rsidR="003402E4">
          <w:rPr>
            <w:noProof/>
            <w:webHidden/>
          </w:rPr>
          <w:fldChar w:fldCharType="end"/>
        </w:r>
      </w:hyperlink>
    </w:p>
    <w:p w14:paraId="7D21BFCE" w14:textId="77777777" w:rsidR="003402E4" w:rsidRDefault="009E19F0">
      <w:pPr>
        <w:pStyle w:val="TOC1"/>
        <w:tabs>
          <w:tab w:val="right" w:leader="dot" w:pos="9062"/>
        </w:tabs>
        <w:rPr>
          <w:rFonts w:asciiTheme="minorHAnsi" w:eastAsiaTheme="minorEastAsia" w:hAnsiTheme="minorHAnsi" w:cstheme="minorBidi"/>
          <w:noProof/>
          <w:lang w:eastAsia="en-US"/>
        </w:rPr>
      </w:pPr>
      <w:hyperlink w:anchor="_Toc497717713" w:history="1">
        <w:r w:rsidR="003402E4" w:rsidRPr="00324FCF">
          <w:rPr>
            <w:rStyle w:val="Hyperlink"/>
            <w:noProof/>
          </w:rPr>
          <w:t>SADRŽAJ PONUDE</w:t>
        </w:r>
        <w:r w:rsidR="003402E4">
          <w:rPr>
            <w:noProof/>
            <w:webHidden/>
          </w:rPr>
          <w:tab/>
        </w:r>
        <w:r w:rsidR="003402E4">
          <w:rPr>
            <w:noProof/>
            <w:webHidden/>
          </w:rPr>
          <w:fldChar w:fldCharType="begin"/>
        </w:r>
        <w:r w:rsidR="003402E4">
          <w:rPr>
            <w:noProof/>
            <w:webHidden/>
          </w:rPr>
          <w:instrText xml:space="preserve"> PAGEREF _Toc497717713 \h </w:instrText>
        </w:r>
        <w:r w:rsidR="003402E4">
          <w:rPr>
            <w:noProof/>
            <w:webHidden/>
          </w:rPr>
        </w:r>
        <w:r w:rsidR="003402E4">
          <w:rPr>
            <w:noProof/>
            <w:webHidden/>
          </w:rPr>
          <w:fldChar w:fldCharType="separate"/>
        </w:r>
        <w:r w:rsidR="00D16FE7">
          <w:rPr>
            <w:noProof/>
            <w:webHidden/>
          </w:rPr>
          <w:t>25</w:t>
        </w:r>
        <w:r w:rsidR="003402E4">
          <w:rPr>
            <w:noProof/>
            <w:webHidden/>
          </w:rPr>
          <w:fldChar w:fldCharType="end"/>
        </w:r>
      </w:hyperlink>
    </w:p>
    <w:p w14:paraId="12C83514" w14:textId="77777777" w:rsidR="003402E4" w:rsidRDefault="009E19F0">
      <w:pPr>
        <w:pStyle w:val="TOC2"/>
        <w:tabs>
          <w:tab w:val="right" w:leader="dot" w:pos="9062"/>
        </w:tabs>
        <w:rPr>
          <w:rFonts w:asciiTheme="minorHAnsi" w:eastAsiaTheme="minorEastAsia" w:hAnsiTheme="minorHAnsi" w:cstheme="minorBidi"/>
          <w:noProof/>
          <w:lang w:eastAsia="en-US"/>
        </w:rPr>
      </w:pPr>
      <w:hyperlink w:anchor="_Toc497717714" w:history="1">
        <w:r w:rsidR="003402E4" w:rsidRPr="00324FCF">
          <w:rPr>
            <w:rStyle w:val="Hyperlink"/>
            <w:rFonts w:ascii="Times New Roman" w:hAnsi="Times New Roman" w:cs="Times New Roman"/>
            <w:noProof/>
          </w:rPr>
          <w:t>PODACI O PONUDI I PONUĐAČU</w:t>
        </w:r>
        <w:r w:rsidR="003402E4">
          <w:rPr>
            <w:noProof/>
            <w:webHidden/>
          </w:rPr>
          <w:tab/>
        </w:r>
        <w:r w:rsidR="003402E4">
          <w:rPr>
            <w:noProof/>
            <w:webHidden/>
          </w:rPr>
          <w:fldChar w:fldCharType="begin"/>
        </w:r>
        <w:r w:rsidR="003402E4">
          <w:rPr>
            <w:noProof/>
            <w:webHidden/>
          </w:rPr>
          <w:instrText xml:space="preserve"> PAGEREF _Toc497717714 \h </w:instrText>
        </w:r>
        <w:r w:rsidR="003402E4">
          <w:rPr>
            <w:noProof/>
            <w:webHidden/>
          </w:rPr>
        </w:r>
        <w:r w:rsidR="003402E4">
          <w:rPr>
            <w:noProof/>
            <w:webHidden/>
          </w:rPr>
          <w:fldChar w:fldCharType="separate"/>
        </w:r>
        <w:r w:rsidR="00D16FE7">
          <w:rPr>
            <w:noProof/>
            <w:webHidden/>
          </w:rPr>
          <w:t>26</w:t>
        </w:r>
        <w:r w:rsidR="003402E4">
          <w:rPr>
            <w:noProof/>
            <w:webHidden/>
          </w:rPr>
          <w:fldChar w:fldCharType="end"/>
        </w:r>
      </w:hyperlink>
    </w:p>
    <w:p w14:paraId="25A901D4" w14:textId="77777777" w:rsidR="003402E4" w:rsidRDefault="009E19F0">
      <w:pPr>
        <w:pStyle w:val="TOC2"/>
        <w:tabs>
          <w:tab w:val="right" w:leader="dot" w:pos="9062"/>
        </w:tabs>
        <w:rPr>
          <w:rFonts w:asciiTheme="minorHAnsi" w:eastAsiaTheme="minorEastAsia" w:hAnsiTheme="minorHAnsi" w:cstheme="minorBidi"/>
          <w:noProof/>
          <w:lang w:eastAsia="en-US"/>
        </w:rPr>
      </w:pPr>
      <w:hyperlink w:anchor="_Toc497717715" w:history="1">
        <w:r w:rsidR="003402E4" w:rsidRPr="00324FCF">
          <w:rPr>
            <w:rStyle w:val="Hyperlink"/>
            <w:rFonts w:ascii="Times New Roman" w:hAnsi="Times New Roman" w:cs="Times New Roman"/>
            <w:noProof/>
          </w:rPr>
          <w:t>FINANSIJSKI DIO PONUDE</w:t>
        </w:r>
        <w:r w:rsidR="003402E4">
          <w:rPr>
            <w:noProof/>
            <w:webHidden/>
          </w:rPr>
          <w:tab/>
        </w:r>
        <w:r w:rsidR="003402E4">
          <w:rPr>
            <w:noProof/>
            <w:webHidden/>
          </w:rPr>
          <w:fldChar w:fldCharType="begin"/>
        </w:r>
        <w:r w:rsidR="003402E4">
          <w:rPr>
            <w:noProof/>
            <w:webHidden/>
          </w:rPr>
          <w:instrText xml:space="preserve"> PAGEREF _Toc497717715 \h </w:instrText>
        </w:r>
        <w:r w:rsidR="003402E4">
          <w:rPr>
            <w:noProof/>
            <w:webHidden/>
          </w:rPr>
        </w:r>
        <w:r w:rsidR="003402E4">
          <w:rPr>
            <w:noProof/>
            <w:webHidden/>
          </w:rPr>
          <w:fldChar w:fldCharType="separate"/>
        </w:r>
        <w:r w:rsidR="00D16FE7">
          <w:rPr>
            <w:noProof/>
            <w:webHidden/>
          </w:rPr>
          <w:t>32</w:t>
        </w:r>
        <w:r w:rsidR="003402E4">
          <w:rPr>
            <w:noProof/>
            <w:webHidden/>
          </w:rPr>
          <w:fldChar w:fldCharType="end"/>
        </w:r>
      </w:hyperlink>
    </w:p>
    <w:p w14:paraId="5FB7F961" w14:textId="77777777" w:rsidR="003402E4" w:rsidRDefault="009E19F0">
      <w:pPr>
        <w:pStyle w:val="TOC2"/>
        <w:tabs>
          <w:tab w:val="right" w:leader="dot" w:pos="9062"/>
        </w:tabs>
        <w:rPr>
          <w:rFonts w:asciiTheme="minorHAnsi" w:eastAsiaTheme="minorEastAsia" w:hAnsiTheme="minorHAnsi" w:cstheme="minorBidi"/>
          <w:noProof/>
          <w:lang w:eastAsia="en-US"/>
        </w:rPr>
      </w:pPr>
      <w:hyperlink w:anchor="_Toc497717716" w:history="1">
        <w:r w:rsidR="003402E4" w:rsidRPr="00324FCF">
          <w:rPr>
            <w:rStyle w:val="Hyperlink"/>
            <w:rFonts w:ascii="Times New Roman" w:hAnsi="Times New Roman" w:cs="Times New Roman"/>
            <w:noProof/>
          </w:rPr>
          <w:t>IZJAVA</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O</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NEPOSTOJANJU</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SUKOBA</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INTERESA</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NA</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STRANI</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PONU</w:t>
        </w:r>
        <w:r w:rsidR="003402E4" w:rsidRPr="00324FCF">
          <w:rPr>
            <w:rStyle w:val="Hyperlink"/>
            <w:rFonts w:ascii="Times New Roman" w:hAnsi="Times New Roman" w:cs="Times New Roman"/>
            <w:noProof/>
            <w:lang w:val="sr-Latn-CS"/>
          </w:rPr>
          <w:t>Đ</w:t>
        </w:r>
        <w:r w:rsidR="003402E4" w:rsidRPr="00324FCF">
          <w:rPr>
            <w:rStyle w:val="Hyperlink"/>
            <w:rFonts w:ascii="Times New Roman" w:hAnsi="Times New Roman" w:cs="Times New Roman"/>
            <w:noProof/>
          </w:rPr>
          <w:t>A</w:t>
        </w:r>
        <w:r w:rsidR="003402E4" w:rsidRPr="00324FCF">
          <w:rPr>
            <w:rStyle w:val="Hyperlink"/>
            <w:rFonts w:ascii="Times New Roman" w:hAnsi="Times New Roman" w:cs="Times New Roman"/>
            <w:noProof/>
            <w:lang w:val="sr-Latn-CS"/>
          </w:rPr>
          <w:t>Č</w:t>
        </w:r>
        <w:r w:rsidR="003402E4" w:rsidRPr="00324FCF">
          <w:rPr>
            <w:rStyle w:val="Hyperlink"/>
            <w:rFonts w:ascii="Times New Roman" w:hAnsi="Times New Roman" w:cs="Times New Roman"/>
            <w:noProof/>
          </w:rPr>
          <w:t>A</w:t>
        </w:r>
        <w:r w:rsidR="003402E4" w:rsidRPr="00324FCF">
          <w:rPr>
            <w:rStyle w:val="Hyperlink"/>
            <w:rFonts w:ascii="Times New Roman" w:hAnsi="Times New Roman" w:cs="Times New Roman"/>
            <w:noProof/>
            <w:lang w:val="sr-Latn-CS"/>
          </w:rPr>
          <w:t>,</w:t>
        </w:r>
        <w:r w:rsidR="003402E4" w:rsidRPr="00324FCF">
          <w:rPr>
            <w:rStyle w:val="Hyperlink"/>
            <w:rFonts w:ascii="Times New Roman" w:hAnsi="Times New Roman" w:cs="Times New Roman"/>
            <w:noProof/>
          </w:rPr>
          <w:t>PODNOSIOCA</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ZAJEDNI</w:t>
        </w:r>
        <w:r w:rsidR="003402E4" w:rsidRPr="00324FCF">
          <w:rPr>
            <w:rStyle w:val="Hyperlink"/>
            <w:rFonts w:ascii="Times New Roman" w:hAnsi="Times New Roman" w:cs="Times New Roman"/>
            <w:noProof/>
            <w:lang w:val="sr-Latn-CS"/>
          </w:rPr>
          <w:t>Č</w:t>
        </w:r>
        <w:r w:rsidR="003402E4" w:rsidRPr="00324FCF">
          <w:rPr>
            <w:rStyle w:val="Hyperlink"/>
            <w:rFonts w:ascii="Times New Roman" w:hAnsi="Times New Roman" w:cs="Times New Roman"/>
            <w:noProof/>
          </w:rPr>
          <w:t>KE</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PONUDE</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PODIZVO</w:t>
        </w:r>
        <w:r w:rsidR="003402E4" w:rsidRPr="00324FCF">
          <w:rPr>
            <w:rStyle w:val="Hyperlink"/>
            <w:rFonts w:ascii="Times New Roman" w:hAnsi="Times New Roman" w:cs="Times New Roman"/>
            <w:noProof/>
            <w:lang w:val="sr-Latn-CS"/>
          </w:rPr>
          <w:t>Đ</w:t>
        </w:r>
        <w:r w:rsidR="003402E4" w:rsidRPr="00324FCF">
          <w:rPr>
            <w:rStyle w:val="Hyperlink"/>
            <w:rFonts w:ascii="Times New Roman" w:hAnsi="Times New Roman" w:cs="Times New Roman"/>
            <w:noProof/>
          </w:rPr>
          <w:t>A</w:t>
        </w:r>
        <w:r w:rsidR="003402E4" w:rsidRPr="00324FCF">
          <w:rPr>
            <w:rStyle w:val="Hyperlink"/>
            <w:rFonts w:ascii="Times New Roman" w:hAnsi="Times New Roman" w:cs="Times New Roman"/>
            <w:noProof/>
            <w:lang w:val="sr-Latn-CS"/>
          </w:rPr>
          <w:t>Č</w:t>
        </w:r>
        <w:r w:rsidR="003402E4" w:rsidRPr="00324FCF">
          <w:rPr>
            <w:rStyle w:val="Hyperlink"/>
            <w:rFonts w:ascii="Times New Roman" w:hAnsi="Times New Roman" w:cs="Times New Roman"/>
            <w:noProof/>
          </w:rPr>
          <w:t>A</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PODUGOVARA</w:t>
        </w:r>
        <w:r w:rsidR="003402E4" w:rsidRPr="00324FCF">
          <w:rPr>
            <w:rStyle w:val="Hyperlink"/>
            <w:rFonts w:ascii="Times New Roman" w:hAnsi="Times New Roman" w:cs="Times New Roman"/>
            <w:noProof/>
            <w:lang w:val="sr-Latn-CS"/>
          </w:rPr>
          <w:t>Č</w:t>
        </w:r>
        <w:r w:rsidR="003402E4" w:rsidRPr="00324FCF">
          <w:rPr>
            <w:rStyle w:val="Hyperlink"/>
            <w:rFonts w:ascii="Times New Roman" w:hAnsi="Times New Roman" w:cs="Times New Roman"/>
            <w:noProof/>
          </w:rPr>
          <w:t>A</w:t>
        </w:r>
        <w:r w:rsidR="003402E4">
          <w:rPr>
            <w:noProof/>
            <w:webHidden/>
          </w:rPr>
          <w:tab/>
        </w:r>
        <w:r w:rsidR="003402E4">
          <w:rPr>
            <w:noProof/>
            <w:webHidden/>
          </w:rPr>
          <w:fldChar w:fldCharType="begin"/>
        </w:r>
        <w:r w:rsidR="003402E4">
          <w:rPr>
            <w:noProof/>
            <w:webHidden/>
          </w:rPr>
          <w:instrText xml:space="preserve"> PAGEREF _Toc497717716 \h </w:instrText>
        </w:r>
        <w:r w:rsidR="003402E4">
          <w:rPr>
            <w:noProof/>
            <w:webHidden/>
          </w:rPr>
        </w:r>
        <w:r w:rsidR="003402E4">
          <w:rPr>
            <w:noProof/>
            <w:webHidden/>
          </w:rPr>
          <w:fldChar w:fldCharType="separate"/>
        </w:r>
        <w:r w:rsidR="00D16FE7">
          <w:rPr>
            <w:noProof/>
            <w:webHidden/>
          </w:rPr>
          <w:t>33</w:t>
        </w:r>
        <w:r w:rsidR="003402E4">
          <w:rPr>
            <w:noProof/>
            <w:webHidden/>
          </w:rPr>
          <w:fldChar w:fldCharType="end"/>
        </w:r>
      </w:hyperlink>
    </w:p>
    <w:p w14:paraId="2FE6F680" w14:textId="77777777" w:rsidR="003402E4" w:rsidRDefault="009E19F0">
      <w:pPr>
        <w:pStyle w:val="TOC2"/>
        <w:tabs>
          <w:tab w:val="right" w:leader="dot" w:pos="9062"/>
        </w:tabs>
        <w:rPr>
          <w:rFonts w:asciiTheme="minorHAnsi" w:eastAsiaTheme="minorEastAsia" w:hAnsiTheme="minorHAnsi" w:cstheme="minorBidi"/>
          <w:noProof/>
          <w:lang w:eastAsia="en-US"/>
        </w:rPr>
      </w:pPr>
      <w:hyperlink w:anchor="_Toc497717717" w:history="1">
        <w:r w:rsidR="003402E4" w:rsidRPr="00324FCF">
          <w:rPr>
            <w:rStyle w:val="Hyperlink"/>
            <w:rFonts w:ascii="Times New Roman" w:hAnsi="Times New Roman" w:cs="Times New Roman"/>
            <w:noProof/>
            <w:lang w:val="sr-Latn-CS"/>
          </w:rPr>
          <w:t>DOKAZI O ISPUNJENOSTI OBAVEZNIH USLOVA ZA UČEŠĆE U POSTUPKU JAVNOG NADMETANJA</w:t>
        </w:r>
        <w:r w:rsidR="003402E4">
          <w:rPr>
            <w:noProof/>
            <w:webHidden/>
          </w:rPr>
          <w:tab/>
        </w:r>
        <w:r w:rsidR="003402E4">
          <w:rPr>
            <w:noProof/>
            <w:webHidden/>
          </w:rPr>
          <w:fldChar w:fldCharType="begin"/>
        </w:r>
        <w:r w:rsidR="003402E4">
          <w:rPr>
            <w:noProof/>
            <w:webHidden/>
          </w:rPr>
          <w:instrText xml:space="preserve"> PAGEREF _Toc497717717 \h </w:instrText>
        </w:r>
        <w:r w:rsidR="003402E4">
          <w:rPr>
            <w:noProof/>
            <w:webHidden/>
          </w:rPr>
        </w:r>
        <w:r w:rsidR="003402E4">
          <w:rPr>
            <w:noProof/>
            <w:webHidden/>
          </w:rPr>
          <w:fldChar w:fldCharType="separate"/>
        </w:r>
        <w:r w:rsidR="00D16FE7">
          <w:rPr>
            <w:noProof/>
            <w:webHidden/>
          </w:rPr>
          <w:t>34</w:t>
        </w:r>
        <w:r w:rsidR="003402E4">
          <w:rPr>
            <w:noProof/>
            <w:webHidden/>
          </w:rPr>
          <w:fldChar w:fldCharType="end"/>
        </w:r>
      </w:hyperlink>
    </w:p>
    <w:p w14:paraId="4A8B546E" w14:textId="77777777" w:rsidR="003402E4" w:rsidRDefault="009E19F0">
      <w:pPr>
        <w:pStyle w:val="TOC1"/>
        <w:tabs>
          <w:tab w:val="right" w:leader="dot" w:pos="9062"/>
        </w:tabs>
        <w:rPr>
          <w:rFonts w:asciiTheme="minorHAnsi" w:eastAsiaTheme="minorEastAsia" w:hAnsiTheme="minorHAnsi" w:cstheme="minorBidi"/>
          <w:noProof/>
          <w:lang w:eastAsia="en-US"/>
        </w:rPr>
      </w:pPr>
      <w:hyperlink w:anchor="_Toc497717718" w:history="1">
        <w:r w:rsidR="003402E4" w:rsidRPr="00324FCF">
          <w:rPr>
            <w:rStyle w:val="Hyperlink"/>
            <w:noProof/>
            <w:lang w:val="pl-PL"/>
          </w:rPr>
          <w:t>DOKAZI O ISPUNJAVANJU USLOVA EKONOMSKO-FINANSIJSKE SPOSOBNOSTI</w:t>
        </w:r>
        <w:r w:rsidR="003402E4">
          <w:rPr>
            <w:noProof/>
            <w:webHidden/>
          </w:rPr>
          <w:tab/>
        </w:r>
        <w:r w:rsidR="003402E4">
          <w:rPr>
            <w:noProof/>
            <w:webHidden/>
          </w:rPr>
          <w:fldChar w:fldCharType="begin"/>
        </w:r>
        <w:r w:rsidR="003402E4">
          <w:rPr>
            <w:noProof/>
            <w:webHidden/>
          </w:rPr>
          <w:instrText xml:space="preserve"> PAGEREF _Toc497717718 \h </w:instrText>
        </w:r>
        <w:r w:rsidR="003402E4">
          <w:rPr>
            <w:noProof/>
            <w:webHidden/>
          </w:rPr>
        </w:r>
        <w:r w:rsidR="003402E4">
          <w:rPr>
            <w:noProof/>
            <w:webHidden/>
          </w:rPr>
          <w:fldChar w:fldCharType="separate"/>
        </w:r>
        <w:r w:rsidR="00D16FE7">
          <w:rPr>
            <w:noProof/>
            <w:webHidden/>
          </w:rPr>
          <w:t>35</w:t>
        </w:r>
        <w:r w:rsidR="003402E4">
          <w:rPr>
            <w:noProof/>
            <w:webHidden/>
          </w:rPr>
          <w:fldChar w:fldCharType="end"/>
        </w:r>
      </w:hyperlink>
    </w:p>
    <w:p w14:paraId="5E32E82F" w14:textId="77777777" w:rsidR="003402E4" w:rsidRDefault="009E19F0">
      <w:pPr>
        <w:pStyle w:val="TOC2"/>
        <w:tabs>
          <w:tab w:val="right" w:leader="dot" w:pos="9062"/>
        </w:tabs>
        <w:rPr>
          <w:rFonts w:asciiTheme="minorHAnsi" w:eastAsiaTheme="minorEastAsia" w:hAnsiTheme="minorHAnsi" w:cstheme="minorBidi"/>
          <w:noProof/>
          <w:lang w:eastAsia="en-US"/>
        </w:rPr>
      </w:pPr>
      <w:hyperlink w:anchor="_Toc497717719" w:history="1">
        <w:r w:rsidR="003402E4" w:rsidRPr="00324FCF">
          <w:rPr>
            <w:rStyle w:val="Hyperlink"/>
            <w:rFonts w:ascii="Times New Roman" w:hAnsi="Times New Roman" w:cs="Times New Roman"/>
            <w:noProof/>
            <w:lang w:val="it-IT"/>
          </w:rPr>
          <w:t>DOKAZI O ISPUNJAVANJU USLOVA STRUČNO-TEHNIČKE I KADROVSKE OSPOSOBLJENOSTI</w:t>
        </w:r>
        <w:r w:rsidR="003402E4">
          <w:rPr>
            <w:noProof/>
            <w:webHidden/>
          </w:rPr>
          <w:tab/>
        </w:r>
        <w:r w:rsidR="003402E4">
          <w:rPr>
            <w:noProof/>
            <w:webHidden/>
          </w:rPr>
          <w:fldChar w:fldCharType="begin"/>
        </w:r>
        <w:r w:rsidR="003402E4">
          <w:rPr>
            <w:noProof/>
            <w:webHidden/>
          </w:rPr>
          <w:instrText xml:space="preserve"> PAGEREF _Toc497717719 \h </w:instrText>
        </w:r>
        <w:r w:rsidR="003402E4">
          <w:rPr>
            <w:noProof/>
            <w:webHidden/>
          </w:rPr>
        </w:r>
        <w:r w:rsidR="003402E4">
          <w:rPr>
            <w:noProof/>
            <w:webHidden/>
          </w:rPr>
          <w:fldChar w:fldCharType="separate"/>
        </w:r>
        <w:r w:rsidR="00D16FE7">
          <w:rPr>
            <w:noProof/>
            <w:webHidden/>
          </w:rPr>
          <w:t>36</w:t>
        </w:r>
        <w:r w:rsidR="003402E4">
          <w:rPr>
            <w:noProof/>
            <w:webHidden/>
          </w:rPr>
          <w:fldChar w:fldCharType="end"/>
        </w:r>
      </w:hyperlink>
    </w:p>
    <w:p w14:paraId="62024650" w14:textId="77777777" w:rsidR="003402E4" w:rsidRDefault="009E19F0">
      <w:pPr>
        <w:pStyle w:val="TOC1"/>
        <w:tabs>
          <w:tab w:val="right" w:leader="dot" w:pos="9062"/>
        </w:tabs>
        <w:rPr>
          <w:rFonts w:asciiTheme="minorHAnsi" w:eastAsiaTheme="minorEastAsia" w:hAnsiTheme="minorHAnsi" w:cstheme="minorBidi"/>
          <w:noProof/>
          <w:lang w:eastAsia="en-US"/>
        </w:rPr>
      </w:pPr>
      <w:hyperlink w:anchor="_Toc497717720" w:history="1">
        <w:r w:rsidR="003402E4" w:rsidRPr="00324FCF">
          <w:rPr>
            <w:rStyle w:val="Hyperlink"/>
            <w:noProof/>
          </w:rPr>
          <w:t>NACRT UGOVORA O JAVNOJ NABAVCI</w:t>
        </w:r>
        <w:r w:rsidR="003402E4">
          <w:rPr>
            <w:noProof/>
            <w:webHidden/>
          </w:rPr>
          <w:tab/>
        </w:r>
        <w:r w:rsidR="003402E4">
          <w:rPr>
            <w:noProof/>
            <w:webHidden/>
          </w:rPr>
          <w:fldChar w:fldCharType="begin"/>
        </w:r>
        <w:r w:rsidR="003402E4">
          <w:rPr>
            <w:noProof/>
            <w:webHidden/>
          </w:rPr>
          <w:instrText xml:space="preserve"> PAGEREF _Toc497717720 \h </w:instrText>
        </w:r>
        <w:r w:rsidR="003402E4">
          <w:rPr>
            <w:noProof/>
            <w:webHidden/>
          </w:rPr>
        </w:r>
        <w:r w:rsidR="003402E4">
          <w:rPr>
            <w:noProof/>
            <w:webHidden/>
          </w:rPr>
          <w:fldChar w:fldCharType="separate"/>
        </w:r>
        <w:r w:rsidR="00D16FE7">
          <w:rPr>
            <w:noProof/>
            <w:webHidden/>
          </w:rPr>
          <w:t>38</w:t>
        </w:r>
        <w:r w:rsidR="003402E4">
          <w:rPr>
            <w:noProof/>
            <w:webHidden/>
          </w:rPr>
          <w:fldChar w:fldCharType="end"/>
        </w:r>
      </w:hyperlink>
    </w:p>
    <w:p w14:paraId="02D20664" w14:textId="77777777" w:rsidR="003402E4" w:rsidRDefault="009E19F0">
      <w:pPr>
        <w:pStyle w:val="TOC1"/>
        <w:tabs>
          <w:tab w:val="right" w:leader="dot" w:pos="9062"/>
        </w:tabs>
        <w:rPr>
          <w:rFonts w:asciiTheme="minorHAnsi" w:eastAsiaTheme="minorEastAsia" w:hAnsiTheme="minorHAnsi" w:cstheme="minorBidi"/>
          <w:noProof/>
          <w:lang w:eastAsia="en-US"/>
        </w:rPr>
      </w:pPr>
      <w:hyperlink w:anchor="_Toc497717725" w:history="1">
        <w:r w:rsidR="003402E4" w:rsidRPr="00324FCF">
          <w:rPr>
            <w:rStyle w:val="Hyperlink"/>
            <w:noProof/>
            <w:lang w:val="pl-PL"/>
          </w:rPr>
          <w:t>UPUTSTVO PONUĐAČIMA ZA SAČINJAVANJE I PODNOŠENJE PONUDE</w:t>
        </w:r>
        <w:r w:rsidR="003402E4">
          <w:rPr>
            <w:noProof/>
            <w:webHidden/>
          </w:rPr>
          <w:tab/>
        </w:r>
        <w:r w:rsidR="003402E4">
          <w:rPr>
            <w:noProof/>
            <w:webHidden/>
          </w:rPr>
          <w:fldChar w:fldCharType="begin"/>
        </w:r>
        <w:r w:rsidR="003402E4">
          <w:rPr>
            <w:noProof/>
            <w:webHidden/>
          </w:rPr>
          <w:instrText xml:space="preserve"> PAGEREF _Toc497717725 \h </w:instrText>
        </w:r>
        <w:r w:rsidR="003402E4">
          <w:rPr>
            <w:noProof/>
            <w:webHidden/>
          </w:rPr>
        </w:r>
        <w:r w:rsidR="003402E4">
          <w:rPr>
            <w:noProof/>
            <w:webHidden/>
          </w:rPr>
          <w:fldChar w:fldCharType="separate"/>
        </w:r>
        <w:r w:rsidR="00D16FE7">
          <w:rPr>
            <w:noProof/>
            <w:webHidden/>
          </w:rPr>
          <w:t>43</w:t>
        </w:r>
        <w:r w:rsidR="003402E4">
          <w:rPr>
            <w:noProof/>
            <w:webHidden/>
          </w:rPr>
          <w:fldChar w:fldCharType="end"/>
        </w:r>
      </w:hyperlink>
    </w:p>
    <w:p w14:paraId="4E4BCBAC" w14:textId="77777777" w:rsidR="003402E4" w:rsidRDefault="009E19F0">
      <w:pPr>
        <w:pStyle w:val="TOC1"/>
        <w:tabs>
          <w:tab w:val="right" w:leader="dot" w:pos="9062"/>
        </w:tabs>
        <w:rPr>
          <w:rFonts w:asciiTheme="minorHAnsi" w:eastAsiaTheme="minorEastAsia" w:hAnsiTheme="minorHAnsi" w:cstheme="minorBidi"/>
          <w:noProof/>
          <w:lang w:eastAsia="en-US"/>
        </w:rPr>
      </w:pPr>
      <w:hyperlink w:anchor="_Toc497717726" w:history="1">
        <w:r w:rsidR="003402E4" w:rsidRPr="00324FCF">
          <w:rPr>
            <w:rStyle w:val="Hyperlink"/>
            <w:noProof/>
            <w:lang w:val="it-IT"/>
          </w:rPr>
          <w:t>OVLAŠĆENJE ZA ZASTUPANJE I UČESTVOVANJE U POSTUPKU JAVNOG OTVARANJA PONUDA</w:t>
        </w:r>
        <w:r w:rsidR="003402E4">
          <w:rPr>
            <w:noProof/>
            <w:webHidden/>
          </w:rPr>
          <w:tab/>
        </w:r>
        <w:r w:rsidR="003402E4">
          <w:rPr>
            <w:noProof/>
            <w:webHidden/>
          </w:rPr>
          <w:fldChar w:fldCharType="begin"/>
        </w:r>
        <w:r w:rsidR="003402E4">
          <w:rPr>
            <w:noProof/>
            <w:webHidden/>
          </w:rPr>
          <w:instrText xml:space="preserve"> PAGEREF _Toc497717726 \h </w:instrText>
        </w:r>
        <w:r w:rsidR="003402E4">
          <w:rPr>
            <w:noProof/>
            <w:webHidden/>
          </w:rPr>
        </w:r>
        <w:r w:rsidR="003402E4">
          <w:rPr>
            <w:noProof/>
            <w:webHidden/>
          </w:rPr>
          <w:fldChar w:fldCharType="separate"/>
        </w:r>
        <w:r w:rsidR="00D16FE7">
          <w:rPr>
            <w:noProof/>
            <w:webHidden/>
          </w:rPr>
          <w:t>48</w:t>
        </w:r>
        <w:r w:rsidR="003402E4">
          <w:rPr>
            <w:noProof/>
            <w:webHidden/>
          </w:rPr>
          <w:fldChar w:fldCharType="end"/>
        </w:r>
      </w:hyperlink>
    </w:p>
    <w:p w14:paraId="4CD158CE" w14:textId="77777777" w:rsidR="003402E4" w:rsidRDefault="009E19F0">
      <w:pPr>
        <w:pStyle w:val="TOC1"/>
        <w:tabs>
          <w:tab w:val="right" w:leader="dot" w:pos="9062"/>
        </w:tabs>
        <w:rPr>
          <w:rFonts w:asciiTheme="minorHAnsi" w:eastAsiaTheme="minorEastAsia" w:hAnsiTheme="minorHAnsi" w:cstheme="minorBidi"/>
          <w:noProof/>
          <w:lang w:eastAsia="en-US"/>
        </w:rPr>
      </w:pPr>
      <w:hyperlink w:anchor="_Toc497717727" w:history="1">
        <w:r w:rsidR="003402E4" w:rsidRPr="00324FCF">
          <w:rPr>
            <w:rStyle w:val="Hyperlink"/>
            <w:noProof/>
            <w:lang w:val="it-IT"/>
          </w:rPr>
          <w:t>UPUTSTVO O PRAVNOM SREDSTVU</w:t>
        </w:r>
        <w:r w:rsidR="003402E4">
          <w:rPr>
            <w:noProof/>
            <w:webHidden/>
          </w:rPr>
          <w:tab/>
        </w:r>
        <w:r w:rsidR="003402E4">
          <w:rPr>
            <w:noProof/>
            <w:webHidden/>
          </w:rPr>
          <w:fldChar w:fldCharType="begin"/>
        </w:r>
        <w:r w:rsidR="003402E4">
          <w:rPr>
            <w:noProof/>
            <w:webHidden/>
          </w:rPr>
          <w:instrText xml:space="preserve"> PAGEREF _Toc497717727 \h </w:instrText>
        </w:r>
        <w:r w:rsidR="003402E4">
          <w:rPr>
            <w:noProof/>
            <w:webHidden/>
          </w:rPr>
        </w:r>
        <w:r w:rsidR="003402E4">
          <w:rPr>
            <w:noProof/>
            <w:webHidden/>
          </w:rPr>
          <w:fldChar w:fldCharType="separate"/>
        </w:r>
        <w:r w:rsidR="00D16FE7">
          <w:rPr>
            <w:noProof/>
            <w:webHidden/>
          </w:rPr>
          <w:t>49</w:t>
        </w:r>
        <w:r w:rsidR="003402E4">
          <w:rPr>
            <w:noProof/>
            <w:webHidden/>
          </w:rPr>
          <w:fldChar w:fldCharType="end"/>
        </w:r>
      </w:hyperlink>
    </w:p>
    <w:p w14:paraId="5C536528" w14:textId="77777777"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14:paraId="065C9A4F" w14:textId="77777777" w:rsidR="008B5124" w:rsidRDefault="008B5124" w:rsidP="00B460F9">
      <w:pPr>
        <w:rPr>
          <w:rFonts w:ascii="Times New Roman" w:hAnsi="Times New Roman" w:cs="Times New Roman"/>
          <w:color w:val="000000"/>
          <w:sz w:val="24"/>
          <w:szCs w:val="24"/>
        </w:rPr>
      </w:pPr>
    </w:p>
    <w:p w14:paraId="299875F5" w14:textId="77777777" w:rsidR="008B5124" w:rsidRDefault="008B5124" w:rsidP="00B460F9">
      <w:pPr>
        <w:rPr>
          <w:rFonts w:ascii="Times New Roman" w:hAnsi="Times New Roman" w:cs="Times New Roman"/>
          <w:color w:val="000000"/>
          <w:sz w:val="24"/>
          <w:szCs w:val="24"/>
        </w:rPr>
      </w:pPr>
    </w:p>
    <w:p w14:paraId="58F206C1" w14:textId="77777777" w:rsidR="008B5124" w:rsidRDefault="008B5124" w:rsidP="00B460F9">
      <w:pPr>
        <w:rPr>
          <w:rFonts w:ascii="Times New Roman" w:hAnsi="Times New Roman" w:cs="Times New Roman"/>
          <w:color w:val="000000"/>
          <w:sz w:val="24"/>
          <w:szCs w:val="24"/>
        </w:rPr>
      </w:pPr>
    </w:p>
    <w:p w14:paraId="57F9F048" w14:textId="77777777" w:rsidR="00B64B77" w:rsidRDefault="00B64B77" w:rsidP="00B460F9">
      <w:pPr>
        <w:rPr>
          <w:rFonts w:ascii="Times New Roman" w:hAnsi="Times New Roman" w:cs="Times New Roman"/>
          <w:color w:val="000000"/>
          <w:sz w:val="24"/>
          <w:szCs w:val="24"/>
        </w:rPr>
      </w:pPr>
    </w:p>
    <w:p w14:paraId="4F8B1422" w14:textId="77777777" w:rsidR="003402E4" w:rsidRPr="0028471E" w:rsidRDefault="003402E4" w:rsidP="00B460F9">
      <w:pPr>
        <w:rPr>
          <w:rFonts w:ascii="Times New Roman" w:hAnsi="Times New Roman" w:cs="Times New Roman"/>
          <w:color w:val="000000"/>
          <w:sz w:val="24"/>
          <w:szCs w:val="24"/>
        </w:rPr>
      </w:pPr>
    </w:p>
    <w:p w14:paraId="2A83CFA7"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497717694"/>
      <w:r w:rsidRPr="0028471E">
        <w:rPr>
          <w:i w:val="0"/>
          <w:iCs w:val="0"/>
          <w:color w:val="000000"/>
          <w:u w:val="none"/>
        </w:rPr>
        <w:lastRenderedPageBreak/>
        <w:t>POZIV</w:t>
      </w:r>
      <w:bookmarkEnd w:id="0"/>
      <w:r w:rsidRPr="0028471E">
        <w:rPr>
          <w:i w:val="0"/>
          <w:iCs w:val="0"/>
          <w:color w:val="000000"/>
          <w:u w:val="none"/>
        </w:rPr>
        <w:t xml:space="preserve"> ZA JAVNO NADMETANJE U OTVORENOM POSTUPKU JAVNE NABAVKE</w:t>
      </w:r>
      <w:bookmarkEnd w:id="1"/>
      <w:bookmarkEnd w:id="2"/>
    </w:p>
    <w:p w14:paraId="1DC1F6D0" w14:textId="77777777"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14:paraId="3526456E"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14:paraId="18426BD3"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92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303"/>
      </w:tblGrid>
      <w:tr w:rsidR="00EB2115" w:rsidRPr="0028471E" w14:paraId="75700F64" w14:textId="77777777" w:rsidTr="00FA6C0E">
        <w:trPr>
          <w:trHeight w:val="612"/>
        </w:trPr>
        <w:tc>
          <w:tcPr>
            <w:tcW w:w="4984" w:type="dxa"/>
          </w:tcPr>
          <w:p w14:paraId="472F2F7B" w14:textId="77777777"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 xml:space="preserve">Naručilac: </w:t>
            </w:r>
          </w:p>
          <w:p w14:paraId="783D5381" w14:textId="77777777"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pl-PL"/>
              </w:rPr>
              <w:t>Crnogorski elektrodistributivni sistem DOO</w:t>
            </w:r>
          </w:p>
        </w:tc>
        <w:tc>
          <w:tcPr>
            <w:tcW w:w="4303" w:type="dxa"/>
          </w:tcPr>
          <w:p w14:paraId="63B96330" w14:textId="77777777"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 xml:space="preserve">Lice/a za davanje informacija: </w:t>
            </w:r>
          </w:p>
          <w:p w14:paraId="5A1F14DC"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Mirko Dedović</w:t>
            </w:r>
          </w:p>
        </w:tc>
      </w:tr>
      <w:tr w:rsidR="00EB2115" w:rsidRPr="0028471E" w14:paraId="2CFD67B0" w14:textId="77777777" w:rsidTr="00FA6C0E">
        <w:trPr>
          <w:trHeight w:val="612"/>
        </w:trPr>
        <w:tc>
          <w:tcPr>
            <w:tcW w:w="4984" w:type="dxa"/>
          </w:tcPr>
          <w:p w14:paraId="670B5681"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Adresa: </w:t>
            </w:r>
          </w:p>
          <w:p w14:paraId="39027159"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Ivana Milutinovića br. 12</w:t>
            </w:r>
          </w:p>
        </w:tc>
        <w:tc>
          <w:tcPr>
            <w:tcW w:w="4303" w:type="dxa"/>
          </w:tcPr>
          <w:p w14:paraId="2DC33F0C"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Poštanski broj: </w:t>
            </w:r>
          </w:p>
          <w:p w14:paraId="36566F6D"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81000</w:t>
            </w:r>
          </w:p>
        </w:tc>
      </w:tr>
      <w:tr w:rsidR="00EB2115" w:rsidRPr="0028471E" w14:paraId="515CA93E" w14:textId="77777777" w:rsidTr="00FA6C0E">
        <w:trPr>
          <w:trHeight w:val="612"/>
        </w:trPr>
        <w:tc>
          <w:tcPr>
            <w:tcW w:w="4984" w:type="dxa"/>
          </w:tcPr>
          <w:p w14:paraId="107FA288"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Sjedište:</w:t>
            </w:r>
          </w:p>
          <w:p w14:paraId="0B8AFBD9"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Podgorica</w:t>
            </w:r>
          </w:p>
        </w:tc>
        <w:tc>
          <w:tcPr>
            <w:tcW w:w="4303" w:type="dxa"/>
          </w:tcPr>
          <w:p w14:paraId="6DEC6F66"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PIB (Matični broj):  </w:t>
            </w:r>
          </w:p>
          <w:p w14:paraId="227A8568"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03099873</w:t>
            </w:r>
          </w:p>
        </w:tc>
      </w:tr>
      <w:tr w:rsidR="00EB2115" w:rsidRPr="0028471E" w14:paraId="4A65EB49" w14:textId="77777777" w:rsidTr="00FA6C0E">
        <w:trPr>
          <w:trHeight w:val="612"/>
        </w:trPr>
        <w:tc>
          <w:tcPr>
            <w:tcW w:w="4984" w:type="dxa"/>
          </w:tcPr>
          <w:p w14:paraId="6AD58DC8"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Telefon:</w:t>
            </w:r>
          </w:p>
          <w:p w14:paraId="1DAD1ED4" w14:textId="04073596" w:rsidR="00EB2115" w:rsidRPr="0028471E" w:rsidRDefault="00EB2115" w:rsidP="00F16687">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 xml:space="preserve">020 </w:t>
            </w:r>
            <w:r w:rsidR="00F16687">
              <w:rPr>
                <w:rFonts w:ascii="Times New Roman" w:hAnsi="Times New Roman" w:cs="Times New Roman"/>
                <w:sz w:val="24"/>
                <w:szCs w:val="24"/>
              </w:rPr>
              <w:t>408 366</w:t>
            </w:r>
          </w:p>
        </w:tc>
        <w:tc>
          <w:tcPr>
            <w:tcW w:w="4303" w:type="dxa"/>
          </w:tcPr>
          <w:p w14:paraId="15847785" w14:textId="77777777" w:rsidR="00EB2115" w:rsidRPr="0028471E" w:rsidRDefault="00EB2115" w:rsidP="00FA6C0E">
            <w:pPr>
              <w:spacing w:after="0" w:line="240" w:lineRule="auto"/>
              <w:rPr>
                <w:rFonts w:ascii="Times New Roman" w:hAnsi="Times New Roman" w:cs="Times New Roman"/>
                <w:sz w:val="24"/>
                <w:szCs w:val="24"/>
              </w:rPr>
            </w:pPr>
            <w:r w:rsidRPr="0028471E">
              <w:rPr>
                <w:rFonts w:ascii="Times New Roman" w:hAnsi="Times New Roman" w:cs="Times New Roman"/>
                <w:sz w:val="24"/>
                <w:szCs w:val="24"/>
              </w:rPr>
              <w:t>Faks:</w:t>
            </w:r>
          </w:p>
          <w:p w14:paraId="15E9EE41" w14:textId="57F7575D" w:rsidR="00EB2115" w:rsidRPr="0028471E" w:rsidRDefault="00EB2115" w:rsidP="00F16687">
            <w:pPr>
              <w:spacing w:after="0" w:line="240" w:lineRule="auto"/>
              <w:rPr>
                <w:rFonts w:ascii="Times New Roman" w:hAnsi="Times New Roman" w:cs="Times New Roman"/>
                <w:sz w:val="24"/>
                <w:szCs w:val="24"/>
              </w:rPr>
            </w:pPr>
            <w:r w:rsidRPr="0028471E">
              <w:rPr>
                <w:rFonts w:ascii="Times New Roman" w:hAnsi="Times New Roman" w:cs="Times New Roman"/>
                <w:sz w:val="24"/>
                <w:szCs w:val="24"/>
              </w:rPr>
              <w:t xml:space="preserve">020 </w:t>
            </w:r>
            <w:r w:rsidR="00F16687">
              <w:rPr>
                <w:rFonts w:ascii="Times New Roman" w:hAnsi="Times New Roman" w:cs="Times New Roman"/>
                <w:sz w:val="24"/>
                <w:szCs w:val="24"/>
              </w:rPr>
              <w:t>408 366</w:t>
            </w:r>
          </w:p>
        </w:tc>
      </w:tr>
      <w:tr w:rsidR="00EB2115" w:rsidRPr="0028471E" w14:paraId="52686C0F" w14:textId="77777777" w:rsidTr="00FA6C0E">
        <w:trPr>
          <w:trHeight w:val="612"/>
        </w:trPr>
        <w:tc>
          <w:tcPr>
            <w:tcW w:w="4984" w:type="dxa"/>
          </w:tcPr>
          <w:p w14:paraId="430027C9" w14:textId="77777777"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E-mail adresa:</w:t>
            </w:r>
          </w:p>
          <w:p w14:paraId="780322CE" w14:textId="77777777"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sz w:val="24"/>
                <w:szCs w:val="24"/>
                <w:lang w:val="it-IT"/>
              </w:rPr>
              <w:t>mirko.dedovic@cedis.me</w:t>
            </w:r>
          </w:p>
        </w:tc>
        <w:tc>
          <w:tcPr>
            <w:tcW w:w="4303" w:type="dxa"/>
          </w:tcPr>
          <w:p w14:paraId="2B5B4268"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Internet stranica (web): </w:t>
            </w:r>
          </w:p>
          <w:p w14:paraId="670F5623"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www.cedis.me</w:t>
            </w:r>
          </w:p>
        </w:tc>
      </w:tr>
    </w:tbl>
    <w:p w14:paraId="0B065225"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0C8A0EFD" w14:textId="77777777"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14:paraId="276DC692" w14:textId="77777777"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14:paraId="39678D88"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54AD609D"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28471E">
        <w:rPr>
          <w:rFonts w:ascii="Times New Roman" w:hAnsi="Times New Roman" w:cs="Times New Roman"/>
          <w:b/>
          <w:bCs/>
          <w:color w:val="000000"/>
          <w:sz w:val="24"/>
          <w:szCs w:val="24"/>
        </w:rPr>
        <w:t>III  Predmet</w:t>
      </w:r>
      <w:proofErr w:type="gramEnd"/>
      <w:r w:rsidRPr="0028471E">
        <w:rPr>
          <w:rFonts w:ascii="Times New Roman" w:hAnsi="Times New Roman" w:cs="Times New Roman"/>
          <w:b/>
          <w:bCs/>
          <w:color w:val="000000"/>
          <w:sz w:val="24"/>
          <w:szCs w:val="24"/>
        </w:rPr>
        <w:t xml:space="preserve"> javne nabavke</w:t>
      </w:r>
    </w:p>
    <w:p w14:paraId="1A604872"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p w14:paraId="7AC7F5FB"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14:paraId="6434A3B4"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p w14:paraId="5279249B" w14:textId="76F75455" w:rsidR="00B460F9" w:rsidRPr="0028471E" w:rsidRDefault="005D264C" w:rsidP="00B460F9">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A13477">
        <w:rPr>
          <w:rFonts w:ascii="Times New Roman" w:hAnsi="Times New Roman" w:cs="Times New Roman"/>
          <w:color w:val="000000"/>
          <w:sz w:val="24"/>
          <w:szCs w:val="24"/>
        </w:rPr>
        <w:t>Usluge</w:t>
      </w:r>
    </w:p>
    <w:p w14:paraId="0C7E1D96"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5D41BDB6"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EE62B0" w14:paraId="324B87C1" w14:textId="77777777" w:rsidTr="00A06357">
        <w:tc>
          <w:tcPr>
            <w:tcW w:w="9179" w:type="dxa"/>
            <w:tcBorders>
              <w:top w:val="single" w:sz="4" w:space="0" w:color="auto"/>
              <w:bottom w:val="single" w:sz="4" w:space="0" w:color="auto"/>
            </w:tcBorders>
          </w:tcPr>
          <w:p w14:paraId="3E17CE20" w14:textId="46BBB8C0" w:rsidR="00B460F9" w:rsidRPr="00885D6F" w:rsidRDefault="00D639BE" w:rsidP="009E19F0">
            <w:pPr>
              <w:spacing w:after="0" w:line="240" w:lineRule="auto"/>
              <w:jc w:val="both"/>
              <w:rPr>
                <w:rFonts w:ascii="Times New Roman" w:hAnsi="Times New Roman" w:cs="Times New Roman"/>
                <w:b/>
                <w:color w:val="000000"/>
                <w:sz w:val="28"/>
                <w:szCs w:val="28"/>
                <w:lang w:val="sr-Latn-CS"/>
              </w:rPr>
            </w:pPr>
            <w:r w:rsidRPr="00D639BE">
              <w:rPr>
                <w:rFonts w:ascii="Times New Roman" w:hAnsi="Times New Roman" w:cs="Times New Roman"/>
                <w:color w:val="000000"/>
                <w:sz w:val="24"/>
                <w:szCs w:val="28"/>
                <w:lang w:val="it-IT"/>
              </w:rPr>
              <w:t>Konsultantske</w:t>
            </w:r>
            <w:r w:rsidRPr="00885D6F">
              <w:rPr>
                <w:rFonts w:ascii="Times New Roman" w:hAnsi="Times New Roman" w:cs="Times New Roman"/>
                <w:color w:val="000000"/>
                <w:sz w:val="24"/>
                <w:szCs w:val="28"/>
                <w:lang w:val="sr-Latn-CS"/>
              </w:rPr>
              <w:t xml:space="preserve"> </w:t>
            </w:r>
            <w:r w:rsidR="009E19F0">
              <w:rPr>
                <w:rFonts w:ascii="Times New Roman" w:hAnsi="Times New Roman" w:cs="Times New Roman"/>
                <w:color w:val="000000"/>
                <w:sz w:val="24"/>
                <w:szCs w:val="28"/>
                <w:lang w:val="it-IT"/>
              </w:rPr>
              <w:t>u</w:t>
            </w:r>
            <w:r w:rsidRPr="00D639BE">
              <w:rPr>
                <w:rFonts w:ascii="Times New Roman" w:hAnsi="Times New Roman" w:cs="Times New Roman"/>
                <w:color w:val="000000"/>
                <w:sz w:val="24"/>
                <w:szCs w:val="28"/>
                <w:lang w:val="it-IT"/>
              </w:rPr>
              <w:t>sluge</w:t>
            </w:r>
            <w:r w:rsidRPr="00885D6F">
              <w:rPr>
                <w:rFonts w:ascii="Times New Roman" w:hAnsi="Times New Roman" w:cs="Times New Roman"/>
                <w:color w:val="000000"/>
                <w:sz w:val="24"/>
                <w:szCs w:val="28"/>
                <w:lang w:val="sr-Latn-CS"/>
              </w:rPr>
              <w:t xml:space="preserve"> </w:t>
            </w:r>
            <w:r w:rsidRPr="00D639BE">
              <w:rPr>
                <w:rFonts w:ascii="Times New Roman" w:hAnsi="Times New Roman" w:cs="Times New Roman"/>
                <w:color w:val="000000"/>
                <w:sz w:val="24"/>
                <w:szCs w:val="28"/>
                <w:lang w:val="it-IT"/>
              </w:rPr>
              <w:t>za</w:t>
            </w:r>
            <w:r w:rsidRPr="00885D6F">
              <w:rPr>
                <w:rFonts w:ascii="Times New Roman" w:hAnsi="Times New Roman" w:cs="Times New Roman"/>
                <w:color w:val="000000"/>
                <w:sz w:val="24"/>
                <w:szCs w:val="28"/>
                <w:lang w:val="sr-Latn-CS"/>
              </w:rPr>
              <w:t xml:space="preserve"> </w:t>
            </w:r>
            <w:r w:rsidRPr="00D639BE">
              <w:rPr>
                <w:rFonts w:ascii="Times New Roman" w:hAnsi="Times New Roman" w:cs="Times New Roman"/>
                <w:color w:val="000000"/>
                <w:sz w:val="24"/>
                <w:szCs w:val="28"/>
                <w:lang w:val="it-IT"/>
              </w:rPr>
              <w:t>implementaciju</w:t>
            </w:r>
            <w:r w:rsidRPr="00885D6F">
              <w:rPr>
                <w:rFonts w:ascii="Times New Roman" w:hAnsi="Times New Roman" w:cs="Times New Roman"/>
                <w:color w:val="000000"/>
                <w:sz w:val="24"/>
                <w:szCs w:val="28"/>
                <w:lang w:val="sr-Latn-CS"/>
              </w:rPr>
              <w:t xml:space="preserve"> </w:t>
            </w:r>
            <w:r w:rsidRPr="00D639BE">
              <w:rPr>
                <w:rFonts w:ascii="Times New Roman" w:hAnsi="Times New Roman" w:cs="Times New Roman"/>
                <w:color w:val="000000"/>
                <w:sz w:val="24"/>
                <w:szCs w:val="28"/>
                <w:lang w:val="it-IT"/>
              </w:rPr>
              <w:t>projekta</w:t>
            </w:r>
            <w:r w:rsidRPr="00885D6F">
              <w:rPr>
                <w:rFonts w:ascii="Times New Roman" w:hAnsi="Times New Roman" w:cs="Times New Roman"/>
                <w:color w:val="000000"/>
                <w:sz w:val="24"/>
                <w:szCs w:val="28"/>
                <w:lang w:val="sr-Latn-CS"/>
              </w:rPr>
              <w:t xml:space="preserve"> </w:t>
            </w:r>
            <w:r w:rsidRPr="00D639BE">
              <w:rPr>
                <w:rFonts w:ascii="Times New Roman" w:hAnsi="Times New Roman" w:cs="Times New Roman"/>
                <w:color w:val="000000"/>
                <w:sz w:val="24"/>
                <w:szCs w:val="28"/>
                <w:lang w:val="it-IT"/>
              </w:rPr>
              <w:t>SCADA</w:t>
            </w:r>
            <w:r w:rsidR="0028471E" w:rsidRPr="00885D6F">
              <w:rPr>
                <w:rFonts w:ascii="Times New Roman" w:hAnsi="Times New Roman" w:cs="Times New Roman"/>
                <w:color w:val="000000"/>
                <w:sz w:val="24"/>
                <w:szCs w:val="28"/>
                <w:lang w:val="sr-Latn-CS"/>
              </w:rPr>
              <w:t xml:space="preserve">, </w:t>
            </w:r>
            <w:r w:rsidR="005E6D7B" w:rsidRPr="0028471E">
              <w:rPr>
                <w:rFonts w:ascii="Times New Roman" w:hAnsi="Times New Roman" w:cs="Times New Roman"/>
                <w:color w:val="000000"/>
                <w:sz w:val="24"/>
                <w:szCs w:val="24"/>
                <w:lang w:val="it-IT"/>
              </w:rPr>
              <w:t>stavka</w:t>
            </w:r>
            <w:r w:rsidR="005E6D7B" w:rsidRPr="0028471E">
              <w:rPr>
                <w:rFonts w:ascii="Times New Roman" w:hAnsi="Times New Roman" w:cs="Times New Roman"/>
                <w:color w:val="000000"/>
                <w:sz w:val="24"/>
                <w:szCs w:val="24"/>
                <w:lang w:val="sr-Latn-CS"/>
              </w:rPr>
              <w:t xml:space="preserve"> </w:t>
            </w:r>
            <w:r w:rsidR="009E19F0">
              <w:rPr>
                <w:rFonts w:ascii="Times New Roman" w:hAnsi="Times New Roman" w:cs="Times New Roman"/>
                <w:color w:val="000000"/>
                <w:sz w:val="24"/>
                <w:szCs w:val="24"/>
                <w:lang w:val="sr-Latn-CS"/>
              </w:rPr>
              <w:t>436</w:t>
            </w:r>
            <w:r w:rsidR="005E6D7B" w:rsidRPr="0028471E">
              <w:rPr>
                <w:rFonts w:ascii="Times New Roman" w:hAnsi="Times New Roman" w:cs="Times New Roman"/>
                <w:color w:val="000000"/>
                <w:sz w:val="24"/>
                <w:szCs w:val="24"/>
                <w:lang w:val="sr-Latn-CS"/>
              </w:rPr>
              <w:t xml:space="preserve"> </w:t>
            </w:r>
            <w:r w:rsidR="005E6D7B" w:rsidRPr="0028471E">
              <w:rPr>
                <w:rFonts w:ascii="Times New Roman" w:hAnsi="Times New Roman" w:cs="Times New Roman"/>
                <w:color w:val="000000"/>
                <w:sz w:val="24"/>
                <w:szCs w:val="24"/>
                <w:lang w:val="it-IT"/>
              </w:rPr>
              <w:t>iz</w:t>
            </w:r>
            <w:r w:rsidR="005E6D7B" w:rsidRPr="0028471E">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Amandmana</w:t>
            </w:r>
            <w:r w:rsidR="00D629EF" w:rsidRPr="00885D6F">
              <w:rPr>
                <w:rFonts w:ascii="Times New Roman" w:hAnsi="Times New Roman" w:cs="Times New Roman"/>
                <w:color w:val="000000"/>
                <w:sz w:val="24"/>
                <w:szCs w:val="24"/>
                <w:lang w:val="sr-Latn-CS"/>
              </w:rPr>
              <w:t xml:space="preserve"> </w:t>
            </w:r>
            <w:r w:rsidR="00604B73">
              <w:rPr>
                <w:rFonts w:ascii="Times New Roman" w:hAnsi="Times New Roman" w:cs="Times New Roman"/>
                <w:color w:val="000000"/>
                <w:sz w:val="24"/>
                <w:szCs w:val="24"/>
                <w:lang w:val="sr-Latn-CS"/>
              </w:rPr>
              <w:t>I</w:t>
            </w:r>
            <w:r w:rsidR="00F16687">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na</w:t>
            </w:r>
            <w:r w:rsidR="00D629EF" w:rsidRPr="00885D6F">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Plan</w:t>
            </w:r>
            <w:r w:rsidR="00D629EF" w:rsidRPr="00885D6F">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javnih</w:t>
            </w:r>
            <w:r w:rsidR="00D629EF" w:rsidRPr="00885D6F">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nabavki</w:t>
            </w:r>
            <w:r w:rsidR="00D629EF" w:rsidRPr="00885D6F">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broj</w:t>
            </w:r>
            <w:r w:rsidR="00D629EF" w:rsidRPr="00885D6F">
              <w:rPr>
                <w:rFonts w:ascii="Times New Roman" w:hAnsi="Times New Roman" w:cs="Times New Roman"/>
                <w:color w:val="000000"/>
                <w:sz w:val="24"/>
                <w:szCs w:val="24"/>
                <w:lang w:val="sr-Latn-CS"/>
              </w:rPr>
              <w:t xml:space="preserve"> 10-10-</w:t>
            </w:r>
            <w:r w:rsidR="00604B73">
              <w:rPr>
                <w:rFonts w:ascii="Times New Roman" w:hAnsi="Times New Roman" w:cs="Times New Roman"/>
                <w:color w:val="000000"/>
                <w:sz w:val="24"/>
                <w:szCs w:val="24"/>
                <w:lang w:val="sr-Latn-CS"/>
              </w:rPr>
              <w:t>13321</w:t>
            </w:r>
            <w:r w:rsidR="00D629EF" w:rsidRPr="00885D6F">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od</w:t>
            </w:r>
            <w:r w:rsidR="00D629EF" w:rsidRPr="00885D6F">
              <w:rPr>
                <w:rFonts w:ascii="Times New Roman" w:hAnsi="Times New Roman" w:cs="Times New Roman"/>
                <w:color w:val="000000"/>
                <w:sz w:val="24"/>
                <w:szCs w:val="24"/>
                <w:lang w:val="sr-Latn-CS"/>
              </w:rPr>
              <w:t xml:space="preserve"> </w:t>
            </w:r>
            <w:r w:rsidR="00604B73">
              <w:rPr>
                <w:rFonts w:ascii="Times New Roman" w:hAnsi="Times New Roman" w:cs="Times New Roman"/>
                <w:color w:val="000000"/>
                <w:sz w:val="24"/>
                <w:szCs w:val="24"/>
                <w:lang w:val="sr-Latn-CS"/>
              </w:rPr>
              <w:t>21.03.2018</w:t>
            </w:r>
            <w:r w:rsidR="00D629EF" w:rsidRPr="00885D6F">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godine</w:t>
            </w:r>
            <w:r w:rsidR="005E6D7B" w:rsidRPr="0028471E">
              <w:rPr>
                <w:rFonts w:ascii="Times New Roman" w:hAnsi="Times New Roman" w:cs="Times New Roman"/>
                <w:color w:val="000000"/>
                <w:sz w:val="24"/>
                <w:szCs w:val="24"/>
                <w:lang w:val="sr-Latn-CS"/>
              </w:rPr>
              <w:t>.</w:t>
            </w:r>
          </w:p>
        </w:tc>
      </w:tr>
    </w:tbl>
    <w:p w14:paraId="16A3C0B2" w14:textId="77777777" w:rsidR="00B460F9" w:rsidRPr="00885D6F" w:rsidRDefault="00B460F9" w:rsidP="00B460F9">
      <w:pPr>
        <w:spacing w:after="0" w:line="240" w:lineRule="auto"/>
        <w:jc w:val="center"/>
        <w:rPr>
          <w:rFonts w:ascii="Times New Roman" w:hAnsi="Times New Roman" w:cs="Times New Roman"/>
          <w:color w:val="000000"/>
          <w:sz w:val="24"/>
          <w:szCs w:val="24"/>
          <w:lang w:val="sr-Latn-CS"/>
        </w:rPr>
      </w:pPr>
    </w:p>
    <w:p w14:paraId="23242E61"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28471E" w14:paraId="200AF45E" w14:textId="77777777" w:rsidTr="00A06357">
        <w:tc>
          <w:tcPr>
            <w:tcW w:w="9179" w:type="dxa"/>
            <w:tcBorders>
              <w:top w:val="single" w:sz="4" w:space="0" w:color="auto"/>
              <w:bottom w:val="single" w:sz="4" w:space="0" w:color="auto"/>
            </w:tcBorders>
          </w:tcPr>
          <w:p w14:paraId="3E13FE2E" w14:textId="7C1CEF67" w:rsidR="00B460F9" w:rsidRPr="00D639BE" w:rsidRDefault="00D639BE" w:rsidP="005E6D7B">
            <w:pPr>
              <w:spacing w:after="0" w:line="240" w:lineRule="auto"/>
              <w:jc w:val="both"/>
              <w:rPr>
                <w:rFonts w:ascii="Times New Roman" w:hAnsi="Times New Roman" w:cs="Times New Roman"/>
                <w:color w:val="000000"/>
                <w:sz w:val="24"/>
                <w:szCs w:val="24"/>
              </w:rPr>
            </w:pPr>
            <w:r w:rsidRPr="00D639BE">
              <w:rPr>
                <w:rFonts w:ascii="Times New Roman" w:hAnsi="Times New Roman" w:cs="Times New Roman"/>
                <w:color w:val="000000"/>
                <w:sz w:val="24"/>
                <w:szCs w:val="24"/>
              </w:rPr>
              <w:t>79000000-</w:t>
            </w:r>
            <w:proofErr w:type="gramStart"/>
            <w:r w:rsidRPr="00D639BE">
              <w:rPr>
                <w:rFonts w:ascii="Times New Roman" w:hAnsi="Times New Roman" w:cs="Times New Roman"/>
                <w:color w:val="000000"/>
                <w:sz w:val="24"/>
                <w:szCs w:val="24"/>
              </w:rPr>
              <w:t>4  Poslovne</w:t>
            </w:r>
            <w:proofErr w:type="gramEnd"/>
            <w:r w:rsidRPr="00D639BE">
              <w:rPr>
                <w:rFonts w:ascii="Times New Roman" w:hAnsi="Times New Roman" w:cs="Times New Roman"/>
                <w:color w:val="000000"/>
                <w:sz w:val="24"/>
                <w:szCs w:val="24"/>
              </w:rPr>
              <w:t xml:space="preserve"> usluge: p</w:t>
            </w:r>
            <w:r w:rsidR="00604B73">
              <w:rPr>
                <w:rFonts w:ascii="Times New Roman" w:hAnsi="Times New Roman" w:cs="Times New Roman"/>
                <w:color w:val="000000"/>
                <w:sz w:val="24"/>
                <w:szCs w:val="24"/>
              </w:rPr>
              <w:t>ravne, marketing, konsalting.</w:t>
            </w:r>
          </w:p>
        </w:tc>
      </w:tr>
    </w:tbl>
    <w:p w14:paraId="5F4D82D4"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3BA0E033" w14:textId="77777777"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14:paraId="25C5CE8F" w14:textId="77777777"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14:paraId="3092091C" w14:textId="77777777"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14:paraId="6D7443BF" w14:textId="77777777" w:rsidR="00A25189" w:rsidRPr="0028471E" w:rsidRDefault="00A25189" w:rsidP="00B460F9">
      <w:pPr>
        <w:spacing w:after="0" w:line="240" w:lineRule="auto"/>
        <w:jc w:val="both"/>
        <w:rPr>
          <w:rFonts w:ascii="Times New Roman" w:hAnsi="Times New Roman" w:cs="Times New Roman"/>
          <w:color w:val="000000"/>
          <w:sz w:val="20"/>
          <w:szCs w:val="24"/>
          <w:lang w:val="pl-PL"/>
        </w:rPr>
      </w:pPr>
    </w:p>
    <w:p w14:paraId="2057E8A8"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85D6F">
        <w:rPr>
          <w:rFonts w:ascii="Times New Roman" w:hAnsi="Times New Roman" w:cs="Times New Roman"/>
          <w:b/>
          <w:bCs/>
          <w:color w:val="000000"/>
          <w:sz w:val="24"/>
          <w:szCs w:val="24"/>
          <w:lang w:val="pl-PL"/>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885D6F">
        <w:rPr>
          <w:rFonts w:ascii="Times New Roman" w:hAnsi="Times New Roman" w:cs="Times New Roman"/>
          <w:b/>
          <w:bCs/>
          <w:color w:val="000000"/>
          <w:sz w:val="24"/>
          <w:szCs w:val="24"/>
          <w:lang w:val="pl-PL"/>
        </w:rPr>
        <w:t>:</w:t>
      </w:r>
    </w:p>
    <w:p w14:paraId="678528A8" w14:textId="77777777" w:rsidR="00B460F9" w:rsidRPr="00885D6F" w:rsidRDefault="00B460F9" w:rsidP="00B460F9">
      <w:pPr>
        <w:spacing w:after="0" w:line="240" w:lineRule="auto"/>
        <w:jc w:val="both"/>
        <w:rPr>
          <w:rFonts w:ascii="Times New Roman" w:hAnsi="Times New Roman" w:cs="Times New Roman"/>
          <w:color w:val="000000"/>
          <w:sz w:val="24"/>
          <w:szCs w:val="24"/>
          <w:lang w:val="pl-PL"/>
        </w:rPr>
      </w:pPr>
    </w:p>
    <w:p w14:paraId="7A7594A3" w14:textId="77777777"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885D6F">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14:paraId="0BD428BB" w14:textId="77777777" w:rsidR="00D663CB" w:rsidRPr="00885D6F" w:rsidRDefault="00D663CB" w:rsidP="00D663CB">
      <w:pPr>
        <w:spacing w:after="0" w:line="240" w:lineRule="auto"/>
        <w:jc w:val="both"/>
        <w:rPr>
          <w:rFonts w:ascii="Times New Roman" w:hAnsi="Times New Roman" w:cs="Times New Roman"/>
          <w:color w:val="000000"/>
          <w:sz w:val="24"/>
          <w:szCs w:val="24"/>
          <w:lang w:val="pl-PL"/>
        </w:rPr>
      </w:pPr>
    </w:p>
    <w:p w14:paraId="652B369E" w14:textId="77777777" w:rsidR="00D663CB" w:rsidRPr="00EE62B0" w:rsidRDefault="00D663CB" w:rsidP="00D663CB">
      <w:pPr>
        <w:spacing w:after="0" w:line="240" w:lineRule="auto"/>
        <w:jc w:val="both"/>
        <w:rPr>
          <w:rFonts w:ascii="Times New Roman" w:hAnsi="Times New Roman" w:cs="Times New Roman"/>
          <w:color w:val="000000"/>
          <w:sz w:val="24"/>
          <w:szCs w:val="24"/>
          <w:lang w:val="pl-PL"/>
        </w:rPr>
      </w:pPr>
      <w:r w:rsidRPr="00EE62B0">
        <w:rPr>
          <w:rFonts w:ascii="Times New Roman" w:hAnsi="Times New Roman" w:cs="Times New Roman"/>
          <w:color w:val="000000"/>
          <w:sz w:val="24"/>
          <w:szCs w:val="24"/>
          <w:lang w:val="pl-PL"/>
        </w:rPr>
        <w:t>Predmet javne nabavke se nabavlja:</w:t>
      </w:r>
    </w:p>
    <w:p w14:paraId="45DB3D70" w14:textId="77777777" w:rsidR="00D663CB" w:rsidRPr="00EE62B0" w:rsidRDefault="00D663CB" w:rsidP="00D663CB">
      <w:pPr>
        <w:spacing w:after="0" w:line="240" w:lineRule="auto"/>
        <w:jc w:val="both"/>
        <w:rPr>
          <w:rFonts w:ascii="Times New Roman" w:hAnsi="Times New Roman" w:cs="Times New Roman"/>
          <w:color w:val="000000"/>
          <w:sz w:val="20"/>
          <w:szCs w:val="24"/>
          <w:lang w:val="pl-PL"/>
        </w:rPr>
      </w:pPr>
    </w:p>
    <w:p w14:paraId="06D0DD10" w14:textId="4C114388" w:rsidR="00D663CB" w:rsidRDefault="00D663CB" w:rsidP="00D663CB">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color w:val="000000"/>
          <w:sz w:val="24"/>
          <w:szCs w:val="24"/>
        </w:rPr>
        <w:sym w:font="Wingdings" w:char="F078"/>
      </w:r>
      <w:r w:rsidRPr="00EE62B0">
        <w:rPr>
          <w:rFonts w:ascii="Times New Roman" w:hAnsi="Times New Roman" w:cs="Times New Roman"/>
          <w:color w:val="000000"/>
          <w:sz w:val="24"/>
          <w:szCs w:val="24"/>
          <w:lang w:val="pl-PL"/>
        </w:rPr>
        <w:t xml:space="preserve"> kao cjelina,</w:t>
      </w:r>
      <w:r w:rsidRPr="0028471E">
        <w:rPr>
          <w:rFonts w:ascii="Times New Roman" w:hAnsi="Times New Roman" w:cs="Times New Roman"/>
          <w:color w:val="000000"/>
          <w:sz w:val="24"/>
          <w:szCs w:val="24"/>
          <w:lang w:val="pl-PL"/>
        </w:rPr>
        <w:t xml:space="preserve"> procijenjene vrijednosti sa uračunatim PDV-om </w:t>
      </w:r>
      <w:r w:rsidR="00604B73" w:rsidRPr="00604B73">
        <w:rPr>
          <w:rFonts w:ascii="Times New Roman" w:hAnsi="Times New Roman" w:cs="Times New Roman"/>
          <w:b/>
          <w:color w:val="000000"/>
          <w:sz w:val="24"/>
          <w:szCs w:val="24"/>
          <w:lang w:val="pl-PL"/>
        </w:rPr>
        <w:t>305.042,02</w:t>
      </w:r>
      <w:r w:rsidR="00CC47AB" w:rsidRPr="00CC47AB">
        <w:rPr>
          <w:rFonts w:ascii="Times New Roman" w:hAnsi="Times New Roman" w:cs="Times New Roman"/>
          <w:b/>
          <w:color w:val="000000"/>
          <w:sz w:val="24"/>
          <w:szCs w:val="24"/>
          <w:lang w:val="pl-PL"/>
        </w:rPr>
        <w:t xml:space="preserve"> </w:t>
      </w:r>
      <w:r w:rsidR="0028471E">
        <w:rPr>
          <w:rFonts w:ascii="Times New Roman" w:hAnsi="Times New Roman" w:cs="Times New Roman"/>
          <w:b/>
          <w:color w:val="000000"/>
          <w:sz w:val="24"/>
          <w:szCs w:val="24"/>
          <w:lang w:val="pl-PL"/>
        </w:rPr>
        <w:t>€</w:t>
      </w:r>
    </w:p>
    <w:p w14:paraId="15BD6D75" w14:textId="77777777" w:rsidR="0028471E" w:rsidRPr="0028471E" w:rsidRDefault="0028471E" w:rsidP="00D663CB">
      <w:pPr>
        <w:spacing w:after="0" w:line="240" w:lineRule="auto"/>
        <w:jc w:val="both"/>
        <w:rPr>
          <w:rFonts w:ascii="Times New Roman" w:hAnsi="Times New Roman" w:cs="Times New Roman"/>
          <w:color w:val="000000"/>
          <w:sz w:val="24"/>
          <w:szCs w:val="24"/>
          <w:lang w:val="pl-PL"/>
        </w:rPr>
      </w:pPr>
    </w:p>
    <w:p w14:paraId="1F1CCF4A" w14:textId="77777777" w:rsidR="00B460F9" w:rsidRPr="00885D6F"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it-IT"/>
        </w:rPr>
      </w:pPr>
      <w:r w:rsidRPr="00885D6F">
        <w:rPr>
          <w:rFonts w:ascii="Times New Roman" w:hAnsi="Times New Roman" w:cs="Times New Roman"/>
          <w:b/>
          <w:bCs/>
          <w:color w:val="000000"/>
          <w:sz w:val="24"/>
          <w:szCs w:val="24"/>
          <w:lang w:val="it-IT"/>
        </w:rPr>
        <w:t>VI Mogu</w:t>
      </w:r>
      <w:r w:rsidRPr="0028471E">
        <w:rPr>
          <w:rFonts w:ascii="Times New Roman" w:hAnsi="Times New Roman" w:cs="Times New Roman"/>
          <w:b/>
          <w:bCs/>
          <w:color w:val="000000"/>
          <w:sz w:val="24"/>
          <w:szCs w:val="24"/>
          <w:lang w:val="hr-HR"/>
        </w:rPr>
        <w:t>ć</w:t>
      </w:r>
      <w:r w:rsidRPr="00885D6F">
        <w:rPr>
          <w:rFonts w:ascii="Times New Roman" w:hAnsi="Times New Roman" w:cs="Times New Roman"/>
          <w:b/>
          <w:bCs/>
          <w:color w:val="000000"/>
          <w:sz w:val="24"/>
          <w:szCs w:val="24"/>
          <w:lang w:val="it-IT"/>
        </w:rPr>
        <w:t xml:space="preserve">nost </w:t>
      </w:r>
      <w:r w:rsidR="0059208A" w:rsidRPr="00885D6F">
        <w:rPr>
          <w:rFonts w:ascii="Times New Roman" w:hAnsi="Times New Roman" w:cs="Times New Roman"/>
          <w:b/>
          <w:bCs/>
          <w:color w:val="000000"/>
          <w:sz w:val="24"/>
          <w:szCs w:val="24"/>
          <w:lang w:val="it-IT"/>
        </w:rPr>
        <w:t>podnošenja alternativnih ponuda</w:t>
      </w:r>
    </w:p>
    <w:p w14:paraId="2F48FCAF" w14:textId="77777777"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14:paraId="1E12A543" w14:textId="77777777"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14:paraId="4C5AAD18"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lastRenderedPageBreak/>
        <w:t>VII Uslovi za učešće u postupku javne nabavke</w:t>
      </w:r>
    </w:p>
    <w:p w14:paraId="4DAF3C92"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14:paraId="56B3987C"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14:paraId="42EDB905" w14:textId="77777777"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14:paraId="34DFC4D7" w14:textId="77777777" w:rsidR="007A0D0A" w:rsidRPr="00885D6F" w:rsidRDefault="00B460F9" w:rsidP="00B460F9">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postupku</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javne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nabavke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mo</w:t>
      </w:r>
      <w:r w:rsidRPr="00885D6F">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estvuje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samo</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w:t>
      </w:r>
      <w:r w:rsidRPr="00885D6F">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885D6F">
        <w:rPr>
          <w:rFonts w:ascii="Times New Roman" w:hAnsi="Times New Roman" w:cs="Times New Roman"/>
          <w:color w:val="000000"/>
          <w:sz w:val="24"/>
          <w:szCs w:val="24"/>
          <w:lang w:val="sr-Latn-CS"/>
        </w:rPr>
        <w:t xml:space="preserve">č </w:t>
      </w:r>
      <w:r w:rsidRPr="0028471E">
        <w:rPr>
          <w:rFonts w:ascii="Times New Roman" w:hAnsi="Times New Roman" w:cs="Times New Roman"/>
          <w:color w:val="000000"/>
          <w:sz w:val="24"/>
          <w:szCs w:val="24"/>
        </w:rPr>
        <w:t>koji</w:t>
      </w:r>
      <w:r w:rsidRPr="00885D6F">
        <w:rPr>
          <w:rFonts w:ascii="Times New Roman" w:hAnsi="Times New Roman" w:cs="Times New Roman"/>
          <w:color w:val="000000"/>
          <w:sz w:val="24"/>
          <w:szCs w:val="24"/>
          <w:lang w:val="sr-Latn-CS"/>
        </w:rPr>
        <w:t>:</w:t>
      </w:r>
    </w:p>
    <w:p w14:paraId="078F45A6" w14:textId="77777777" w:rsidR="00B460F9" w:rsidRPr="00EE62B0"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E62B0">
        <w:rPr>
          <w:rFonts w:ascii="Times New Roman" w:hAnsi="Times New Roman" w:cs="Times New Roman"/>
          <w:color w:val="000000"/>
          <w:sz w:val="24"/>
          <w:szCs w:val="24"/>
          <w:lang w:val="sr-Latn-CS"/>
        </w:rPr>
        <w:t xml:space="preserve">1) </w:t>
      </w:r>
      <w:r w:rsidRPr="0028471E">
        <w:rPr>
          <w:rFonts w:ascii="Times New Roman" w:hAnsi="Times New Roman" w:cs="Times New Roman"/>
          <w:color w:val="000000"/>
          <w:sz w:val="24"/>
          <w:szCs w:val="24"/>
        </w:rPr>
        <w:t>je</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upisan</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registar</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kod</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organa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nadle</w:t>
      </w:r>
      <w:r w:rsidRPr="00EE62B0">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nog</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registraciju</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privrednih</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subjekata</w:t>
      </w:r>
      <w:r w:rsidRPr="00EE62B0">
        <w:rPr>
          <w:rFonts w:ascii="Times New Roman" w:hAnsi="Times New Roman" w:cs="Times New Roman"/>
          <w:color w:val="000000"/>
          <w:sz w:val="24"/>
          <w:szCs w:val="24"/>
          <w:lang w:val="sr-Latn-CS"/>
        </w:rPr>
        <w:t>;</w:t>
      </w:r>
    </w:p>
    <w:p w14:paraId="1E6FA71B" w14:textId="77777777" w:rsidR="00B460F9" w:rsidRPr="00EE62B0"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E62B0">
        <w:rPr>
          <w:rFonts w:ascii="Times New Roman" w:hAnsi="Times New Roman" w:cs="Times New Roman"/>
          <w:color w:val="000000"/>
          <w:sz w:val="24"/>
          <w:szCs w:val="24"/>
          <w:lang w:val="sr-Latn-CS"/>
        </w:rPr>
        <w:t xml:space="preserve">2) </w:t>
      </w:r>
      <w:r w:rsidRPr="0028471E">
        <w:rPr>
          <w:rFonts w:ascii="Times New Roman" w:hAnsi="Times New Roman" w:cs="Times New Roman"/>
          <w:color w:val="000000"/>
          <w:sz w:val="24"/>
          <w:szCs w:val="24"/>
        </w:rPr>
        <w:t>je</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uredno</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izvr</w:t>
      </w:r>
      <w:r w:rsidRPr="00EE62B0">
        <w:rPr>
          <w:rFonts w:ascii="Times New Roman" w:hAnsi="Times New Roman" w:cs="Times New Roman"/>
          <w:color w:val="000000"/>
          <w:sz w:val="24"/>
          <w:szCs w:val="24"/>
          <w:lang w:val="sr-Latn-CS"/>
        </w:rPr>
        <w:t>š</w:t>
      </w:r>
      <w:r w:rsidRPr="0028471E">
        <w:rPr>
          <w:rFonts w:ascii="Times New Roman" w:hAnsi="Times New Roman" w:cs="Times New Roman"/>
          <w:color w:val="000000"/>
          <w:sz w:val="24"/>
          <w:szCs w:val="24"/>
        </w:rPr>
        <w:t>io</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sve</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obaveze</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osnovu</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poreza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doprinosa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skladu</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zakonom</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odnosno</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propisima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dr</w:t>
      </w:r>
      <w:r w:rsidRPr="00EE62B0">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ave</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kojoj</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ima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sjedi</w:t>
      </w:r>
      <w:r w:rsidRPr="00EE62B0">
        <w:rPr>
          <w:rFonts w:ascii="Times New Roman" w:hAnsi="Times New Roman" w:cs="Times New Roman"/>
          <w:color w:val="000000"/>
          <w:sz w:val="24"/>
          <w:szCs w:val="24"/>
          <w:lang w:val="sr-Latn-CS"/>
        </w:rPr>
        <w:t>š</w:t>
      </w:r>
      <w:r w:rsidRPr="0028471E">
        <w:rPr>
          <w:rFonts w:ascii="Times New Roman" w:hAnsi="Times New Roman" w:cs="Times New Roman"/>
          <w:color w:val="000000"/>
          <w:sz w:val="24"/>
          <w:szCs w:val="24"/>
        </w:rPr>
        <w:t>te</w:t>
      </w:r>
      <w:r w:rsidRPr="00EE62B0">
        <w:rPr>
          <w:rFonts w:ascii="Times New Roman" w:hAnsi="Times New Roman" w:cs="Times New Roman"/>
          <w:color w:val="000000"/>
          <w:sz w:val="24"/>
          <w:szCs w:val="24"/>
          <w:lang w:val="sr-Latn-CS"/>
        </w:rPr>
        <w:t>;</w:t>
      </w:r>
    </w:p>
    <w:p w14:paraId="3C6A7A52" w14:textId="77777777" w:rsidR="00B460F9" w:rsidRPr="00EE62B0"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E62B0">
        <w:rPr>
          <w:rFonts w:ascii="Times New Roman" w:hAnsi="Times New Roman" w:cs="Times New Roman"/>
          <w:color w:val="000000"/>
          <w:sz w:val="24"/>
          <w:szCs w:val="24"/>
          <w:lang w:val="sr-Latn-CS"/>
        </w:rPr>
        <w:t xml:space="preserve">3) </w:t>
      </w:r>
      <w:r w:rsidRPr="0028471E">
        <w:rPr>
          <w:rFonts w:ascii="Times New Roman" w:hAnsi="Times New Roman" w:cs="Times New Roman"/>
          <w:color w:val="000000"/>
          <w:sz w:val="24"/>
          <w:szCs w:val="24"/>
        </w:rPr>
        <w:t>doka</w:t>
      </w:r>
      <w:r w:rsidRPr="00EE62B0">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w:t>
      </w:r>
      <w:r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on</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odnosno</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njegov</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zakonski</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zastupnik</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nije</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pravosna</w:t>
      </w:r>
      <w:r w:rsidR="00B460F9" w:rsidRPr="00EE62B0">
        <w:rPr>
          <w:rFonts w:ascii="Times New Roman" w:hAnsi="Times New Roman" w:cs="Times New Roman"/>
          <w:color w:val="000000"/>
          <w:sz w:val="24"/>
          <w:szCs w:val="24"/>
          <w:lang w:val="sr-Latn-CS"/>
        </w:rPr>
        <w:t>ž</w:t>
      </w:r>
      <w:r w:rsidR="00B460F9" w:rsidRPr="0028471E">
        <w:rPr>
          <w:rFonts w:ascii="Times New Roman" w:hAnsi="Times New Roman" w:cs="Times New Roman"/>
          <w:color w:val="000000"/>
          <w:sz w:val="24"/>
          <w:szCs w:val="24"/>
        </w:rPr>
        <w:t>no</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osu</w:t>
      </w:r>
      <w:r w:rsidR="00B460F9" w:rsidRPr="00EE62B0">
        <w:rPr>
          <w:rFonts w:ascii="Times New Roman" w:hAnsi="Times New Roman" w:cs="Times New Roman"/>
          <w:color w:val="000000"/>
          <w:sz w:val="24"/>
          <w:szCs w:val="24"/>
          <w:lang w:val="sr-Latn-CS"/>
        </w:rPr>
        <w:t>đ</w:t>
      </w:r>
      <w:r w:rsidR="00B460F9" w:rsidRPr="0028471E">
        <w:rPr>
          <w:rFonts w:ascii="Times New Roman" w:hAnsi="Times New Roman" w:cs="Times New Roman"/>
          <w:color w:val="000000"/>
          <w:sz w:val="24"/>
          <w:szCs w:val="24"/>
        </w:rPr>
        <w:t>ivan</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za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neko</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od</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krivi</w:t>
      </w:r>
      <w:r w:rsidR="00B460F9" w:rsidRPr="00EE62B0">
        <w:rPr>
          <w:rFonts w:ascii="Times New Roman" w:hAnsi="Times New Roman" w:cs="Times New Roman"/>
          <w:color w:val="000000"/>
          <w:sz w:val="24"/>
          <w:szCs w:val="24"/>
          <w:lang w:val="sr-Latn-CS"/>
        </w:rPr>
        <w:t>č</w:t>
      </w:r>
      <w:r w:rsidR="00B460F9" w:rsidRPr="0028471E">
        <w:rPr>
          <w:rFonts w:ascii="Times New Roman" w:hAnsi="Times New Roman" w:cs="Times New Roman"/>
          <w:color w:val="000000"/>
          <w:sz w:val="24"/>
          <w:szCs w:val="24"/>
        </w:rPr>
        <w:t>nih</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djela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organizovanog</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kriminala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sa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elementima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korupcije</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pranja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novca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i</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prevare</w:t>
      </w:r>
      <w:r w:rsidR="00B460F9" w:rsidRPr="00EE62B0">
        <w:rPr>
          <w:rFonts w:ascii="Times New Roman" w:hAnsi="Times New Roman" w:cs="Times New Roman"/>
          <w:color w:val="000000"/>
          <w:sz w:val="24"/>
          <w:szCs w:val="24"/>
          <w:lang w:val="sr-Latn-CS"/>
        </w:rPr>
        <w:t>;</w:t>
      </w:r>
    </w:p>
    <w:p w14:paraId="3E2D69CB" w14:textId="77777777" w:rsidR="00B460F9" w:rsidRPr="00EE62B0" w:rsidRDefault="00B460F9" w:rsidP="00BA1219">
      <w:pPr>
        <w:autoSpaceDE w:val="0"/>
        <w:autoSpaceDN w:val="0"/>
        <w:adjustRightInd w:val="0"/>
        <w:spacing w:after="0" w:line="240" w:lineRule="auto"/>
        <w:jc w:val="both"/>
        <w:rPr>
          <w:rFonts w:ascii="Times New Roman" w:hAnsi="Times New Roman" w:cs="Times New Roman"/>
          <w:color w:val="000000"/>
          <w:sz w:val="12"/>
          <w:szCs w:val="24"/>
          <w:lang w:val="sr-Latn-CS"/>
        </w:rPr>
      </w:pPr>
    </w:p>
    <w:p w14:paraId="6F40626A" w14:textId="77777777" w:rsidR="00B460F9" w:rsidRPr="00885D6F" w:rsidRDefault="00B460F9" w:rsidP="00B460F9">
      <w:pPr>
        <w:autoSpaceDE w:val="0"/>
        <w:autoSpaceDN w:val="0"/>
        <w:adjustRightInd w:val="0"/>
        <w:spacing w:after="0" w:line="240" w:lineRule="auto"/>
        <w:jc w:val="both"/>
        <w:rPr>
          <w:rFonts w:ascii="Times New Roman" w:hAnsi="Times New Roman" w:cs="Times New Roman"/>
          <w:color w:val="000000"/>
          <w:sz w:val="24"/>
          <w:szCs w:val="24"/>
          <w:lang w:val="it-IT"/>
        </w:rPr>
      </w:pPr>
      <w:r w:rsidRPr="00885D6F">
        <w:rPr>
          <w:rFonts w:ascii="Times New Roman" w:hAnsi="Times New Roman" w:cs="Times New Roman"/>
          <w:color w:val="000000"/>
          <w:sz w:val="24"/>
          <w:szCs w:val="24"/>
          <w:lang w:val="it-IT"/>
        </w:rPr>
        <w:t>Uslovi iz stava 1 ove tačke ne odnose se na fizička lica: umjetnike, naučnike i kulturne stvaraoce.</w:t>
      </w:r>
    </w:p>
    <w:p w14:paraId="140C7C43" w14:textId="77777777" w:rsidR="005F521C" w:rsidRPr="00885D6F" w:rsidRDefault="005F521C" w:rsidP="00B460F9">
      <w:pPr>
        <w:autoSpaceDE w:val="0"/>
        <w:autoSpaceDN w:val="0"/>
        <w:adjustRightInd w:val="0"/>
        <w:spacing w:after="0" w:line="240" w:lineRule="auto"/>
        <w:jc w:val="both"/>
        <w:rPr>
          <w:rFonts w:ascii="Times New Roman" w:hAnsi="Times New Roman" w:cs="Times New Roman"/>
          <w:color w:val="000000"/>
          <w:sz w:val="18"/>
          <w:szCs w:val="24"/>
          <w:lang w:val="it-IT"/>
        </w:rPr>
      </w:pPr>
    </w:p>
    <w:p w14:paraId="3E07E4A4" w14:textId="77777777"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14:paraId="4FDB3A4C" w14:textId="77777777" w:rsidR="00B460F9" w:rsidRPr="0028471E" w:rsidRDefault="00B460F9" w:rsidP="00B460F9">
      <w:pPr>
        <w:spacing w:after="0" w:line="240" w:lineRule="auto"/>
        <w:jc w:val="both"/>
        <w:rPr>
          <w:rFonts w:ascii="Times New Roman" w:hAnsi="Times New Roman" w:cs="Times New Roman"/>
          <w:color w:val="000000"/>
          <w:sz w:val="14"/>
          <w:szCs w:val="24"/>
          <w:lang w:val="sl-SI"/>
        </w:rPr>
      </w:pPr>
    </w:p>
    <w:p w14:paraId="285863D5" w14:textId="77777777"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14:paraId="61FA9D45" w14:textId="77777777" w:rsidR="00B460F9" w:rsidRPr="0028471E" w:rsidRDefault="00B460F9" w:rsidP="00B460F9">
      <w:pPr>
        <w:spacing w:after="0" w:line="240" w:lineRule="auto"/>
        <w:jc w:val="both"/>
        <w:rPr>
          <w:rFonts w:ascii="Times New Roman" w:hAnsi="Times New Roman" w:cs="Times New Roman"/>
          <w:color w:val="000000"/>
          <w:sz w:val="6"/>
          <w:szCs w:val="24"/>
          <w:lang w:val="sl-SI"/>
        </w:rPr>
      </w:pPr>
    </w:p>
    <w:p w14:paraId="6670576D" w14:textId="77777777" w:rsidR="00B460F9" w:rsidRPr="00885D6F"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sidRPr="00885D6F">
        <w:rPr>
          <w:rFonts w:ascii="Times New Roman" w:hAnsi="Times New Roman" w:cs="Times New Roman"/>
          <w:color w:val="000000"/>
          <w:sz w:val="24"/>
          <w:szCs w:val="24"/>
          <w:lang w:val="it-IT"/>
        </w:rPr>
        <w:t>1) dokaza o registraciji kod organa nadležnog za registraciju privrednih subjekata sa podacima o ovlašćenim licima ponuđača;</w:t>
      </w:r>
    </w:p>
    <w:p w14:paraId="7ED6D7FF" w14:textId="77777777" w:rsidR="00B460F9" w:rsidRPr="00EE62B0"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t xml:space="preserve">2) dokaza izdatog od organa nadležnog za poslove poreza </w:t>
      </w:r>
      <w:r w:rsidR="00604CE2" w:rsidRPr="00EE62B0">
        <w:rPr>
          <w:rFonts w:ascii="Times New Roman" w:hAnsi="Times New Roman" w:cs="Times New Roman"/>
          <w:color w:val="000000"/>
          <w:sz w:val="24"/>
          <w:szCs w:val="24"/>
          <w:lang w:val="it-IT"/>
        </w:rPr>
        <w:t xml:space="preserve">(državne i lokalne uprave) </w:t>
      </w:r>
      <w:r w:rsidRPr="00EE62B0">
        <w:rPr>
          <w:rFonts w:ascii="Times New Roman" w:hAnsi="Times New Roman" w:cs="Times New Roman"/>
          <w:color w:val="000000"/>
          <w:sz w:val="24"/>
          <w:szCs w:val="24"/>
          <w:lang w:val="it-IT"/>
        </w:rPr>
        <w:t>da su uredno prijavljene, obračunate i izvršene sve obaveze po osnovu poreza i doprinosa do 90 dana prije dana javnog otvaranja ponuda, u skladu sa propisima Crne Gore, odnosno propisima države u kojoj ponuđač ima sjedište;</w:t>
      </w:r>
    </w:p>
    <w:p w14:paraId="132944F4" w14:textId="77777777" w:rsidR="00B460F9" w:rsidRPr="00EE62B0"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t>3) dokaza nadležnog organa izdatog na osnovu kaznene evidencije, koji ne smije biti stariji od šest mjeseci do dana javnog otvaranja ponuda;</w:t>
      </w:r>
    </w:p>
    <w:p w14:paraId="13A1CE6D" w14:textId="77777777"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b) Fakultativni uslovi</w:t>
      </w:r>
    </w:p>
    <w:p w14:paraId="4178EC56" w14:textId="77777777"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14:paraId="570F76AF" w14:textId="77777777"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t xml:space="preserve">b1) </w:t>
      </w:r>
      <w:r w:rsidRPr="0028471E">
        <w:rPr>
          <w:rFonts w:ascii="Times New Roman" w:hAnsi="Times New Roman" w:cs="Times New Roman"/>
          <w:b/>
          <w:bCs/>
          <w:color w:val="000000"/>
          <w:sz w:val="24"/>
          <w:szCs w:val="24"/>
          <w:u w:val="single"/>
          <w:lang w:val="pl-PL"/>
        </w:rPr>
        <w:t>ekonomsko-finansijska sposobnost</w:t>
      </w:r>
    </w:p>
    <w:p w14:paraId="0748F071" w14:textId="77777777" w:rsidR="00EB2115" w:rsidRPr="0028471E" w:rsidRDefault="00EB2115" w:rsidP="00B460F9">
      <w:pPr>
        <w:spacing w:after="0" w:line="240" w:lineRule="auto"/>
        <w:jc w:val="both"/>
        <w:rPr>
          <w:rFonts w:ascii="Times New Roman" w:hAnsi="Times New Roman" w:cs="Times New Roman"/>
          <w:color w:val="000000"/>
          <w:sz w:val="16"/>
          <w:szCs w:val="24"/>
          <w:lang w:val="sl-SI"/>
        </w:rPr>
      </w:pPr>
    </w:p>
    <w:p w14:paraId="143CE2DD" w14:textId="77777777" w:rsidR="002C5B95" w:rsidRPr="0028471E" w:rsidRDefault="00A213E1" w:rsidP="008700FC">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Nije potrebno.</w:t>
      </w:r>
    </w:p>
    <w:p w14:paraId="7ED7FA85" w14:textId="77777777" w:rsidR="007A0D0A" w:rsidRPr="0028471E" w:rsidRDefault="007A0D0A" w:rsidP="007A0D0A">
      <w:pPr>
        <w:autoSpaceDE w:val="0"/>
        <w:autoSpaceDN w:val="0"/>
        <w:adjustRightInd w:val="0"/>
        <w:spacing w:after="0" w:line="240" w:lineRule="auto"/>
        <w:ind w:left="786"/>
        <w:jc w:val="both"/>
        <w:rPr>
          <w:rFonts w:ascii="Times New Roman" w:hAnsi="Times New Roman" w:cs="Times New Roman"/>
          <w:color w:val="000000"/>
          <w:sz w:val="12"/>
          <w:szCs w:val="24"/>
        </w:rPr>
      </w:pPr>
    </w:p>
    <w:p w14:paraId="3EB2B009"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 xml:space="preserve">b2) </w:t>
      </w:r>
      <w:r w:rsidRPr="0028471E">
        <w:rPr>
          <w:rFonts w:ascii="Times New Roman" w:hAnsi="Times New Roman" w:cs="Times New Roman"/>
          <w:b/>
          <w:bCs/>
          <w:color w:val="000000"/>
          <w:sz w:val="24"/>
          <w:szCs w:val="24"/>
          <w:u w:val="single"/>
          <w:lang w:val="sl-SI"/>
        </w:rPr>
        <w:t>Stručno-tehnička i kadrovska osposobljenost</w:t>
      </w:r>
    </w:p>
    <w:p w14:paraId="68181C83" w14:textId="6CB5A3FF" w:rsidR="008B5124" w:rsidRPr="00885D6F" w:rsidRDefault="00B460F9" w:rsidP="0002659E">
      <w:pPr>
        <w:spacing w:after="0" w:line="240" w:lineRule="auto"/>
        <w:jc w:val="both"/>
        <w:rPr>
          <w:rFonts w:ascii="Times New Roman" w:hAnsi="Times New Roman" w:cs="Times New Roman"/>
          <w:b/>
          <w:bCs/>
          <w:color w:val="000000"/>
          <w:sz w:val="24"/>
          <w:szCs w:val="24"/>
          <w:lang w:val="sl-SI"/>
        </w:rPr>
      </w:pPr>
      <w:r w:rsidRPr="00885D6F">
        <w:rPr>
          <w:rFonts w:ascii="Times New Roman" w:hAnsi="Times New Roman" w:cs="Times New Roman"/>
          <w:b/>
          <w:bCs/>
          <w:color w:val="000000"/>
          <w:sz w:val="24"/>
          <w:szCs w:val="24"/>
          <w:lang w:val="sl-SI"/>
        </w:rPr>
        <w:t xml:space="preserve">Ispunjenost uslova stručno - tehničke i kadrovske osposobljenosti u postupku javne nabavke </w:t>
      </w:r>
      <w:r w:rsidR="00885D6F">
        <w:rPr>
          <w:rFonts w:ascii="Times New Roman" w:hAnsi="Times New Roman" w:cs="Times New Roman"/>
          <w:b/>
          <w:bCs/>
          <w:color w:val="000000"/>
          <w:sz w:val="24"/>
          <w:szCs w:val="24"/>
          <w:lang w:val="sl-SI"/>
        </w:rPr>
        <w:t>usluga</w:t>
      </w:r>
      <w:r w:rsidRPr="00885D6F">
        <w:rPr>
          <w:rFonts w:ascii="Times New Roman" w:hAnsi="Times New Roman" w:cs="Times New Roman"/>
          <w:b/>
          <w:bCs/>
          <w:color w:val="000000"/>
          <w:sz w:val="24"/>
          <w:szCs w:val="24"/>
          <w:lang w:val="sl-SI"/>
        </w:rPr>
        <w:t xml:space="preserve"> dokazuje se dostavljanjem sljedećih dokaza, i to:</w:t>
      </w:r>
    </w:p>
    <w:p w14:paraId="57EC394E" w14:textId="473E77AB" w:rsidR="00D629EF" w:rsidRPr="00895914" w:rsidRDefault="00BD3232" w:rsidP="00895914">
      <w:pPr>
        <w:spacing w:after="0" w:line="240" w:lineRule="auto"/>
        <w:ind w:firstLine="426"/>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rPr>
        <w:sym w:font="Wingdings" w:char="F078"/>
      </w:r>
      <w:r w:rsidRPr="00895914">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w:t>
      </w:r>
      <w:r w:rsidR="00C45E5E" w:rsidRPr="00895914">
        <w:rPr>
          <w:rFonts w:ascii="Times New Roman" w:hAnsi="Times New Roman" w:cs="Times New Roman"/>
          <w:color w:val="000000"/>
          <w:sz w:val="24"/>
          <w:szCs w:val="24"/>
          <w:lang w:val="sl-SI"/>
        </w:rPr>
        <w:t>e</w:t>
      </w:r>
      <w:r w:rsidR="00895914" w:rsidRPr="00895914">
        <w:rPr>
          <w:rFonts w:ascii="Times New Roman" w:hAnsi="Times New Roman" w:cs="Times New Roman"/>
          <w:color w:val="000000"/>
          <w:sz w:val="24"/>
          <w:szCs w:val="24"/>
          <w:lang w:val="sl-SI"/>
        </w:rPr>
        <w:t>sa, procentualno učešće i sl.);</w:t>
      </w:r>
    </w:p>
    <w:p w14:paraId="1C5F41BA" w14:textId="77777777" w:rsidR="00D639BE" w:rsidRPr="008B5124" w:rsidRDefault="00D639BE" w:rsidP="00B460F9">
      <w:pPr>
        <w:spacing w:after="0" w:line="240" w:lineRule="auto"/>
        <w:jc w:val="both"/>
        <w:rPr>
          <w:rFonts w:ascii="Times New Roman" w:hAnsi="Times New Roman" w:cs="Times New Roman"/>
          <w:b/>
          <w:bCs/>
          <w:i/>
          <w:iCs/>
          <w:color w:val="000000"/>
          <w:sz w:val="16"/>
          <w:szCs w:val="24"/>
          <w:lang w:val="sr-Latn-CS"/>
        </w:rPr>
      </w:pPr>
    </w:p>
    <w:p w14:paraId="0D692EA0"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14:paraId="172E707E" w14:textId="77777777" w:rsidR="00B460F9" w:rsidRPr="00895914" w:rsidRDefault="00B460F9" w:rsidP="00B460F9">
      <w:pPr>
        <w:spacing w:after="0" w:line="240" w:lineRule="auto"/>
        <w:jc w:val="both"/>
        <w:rPr>
          <w:rFonts w:ascii="Times New Roman" w:hAnsi="Times New Roman" w:cs="Times New Roman"/>
          <w:b/>
          <w:bCs/>
          <w:color w:val="000000"/>
          <w:sz w:val="8"/>
          <w:szCs w:val="24"/>
          <w:lang w:val="sr-Latn-CS"/>
        </w:rPr>
      </w:pPr>
    </w:p>
    <w:p w14:paraId="6B9E465F" w14:textId="77777777" w:rsidR="00B460F9" w:rsidRPr="00885D6F" w:rsidRDefault="00402486"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Period</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va</w:t>
      </w:r>
      <w:r w:rsidRPr="00885D6F">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enja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je</w:t>
      </w:r>
      <w:r w:rsidRPr="00885D6F">
        <w:rPr>
          <w:rFonts w:ascii="Times New Roman" w:hAnsi="Times New Roman" w:cs="Times New Roman"/>
          <w:color w:val="000000"/>
          <w:sz w:val="24"/>
          <w:szCs w:val="24"/>
          <w:lang w:val="sr-Latn-CS"/>
        </w:rPr>
        <w:t xml:space="preserve"> 9</w:t>
      </w:r>
      <w:r w:rsidR="00DC2BCE" w:rsidRPr="00885D6F">
        <w:rPr>
          <w:rFonts w:ascii="Times New Roman" w:hAnsi="Times New Roman" w:cs="Times New Roman"/>
          <w:color w:val="000000"/>
          <w:sz w:val="24"/>
          <w:szCs w:val="24"/>
          <w:lang w:val="sr-Latn-CS"/>
        </w:rPr>
        <w:t xml:space="preserve">0 </w:t>
      </w:r>
      <w:proofErr w:type="gramStart"/>
      <w:r w:rsidR="00B460F9" w:rsidRPr="0028471E">
        <w:rPr>
          <w:rFonts w:ascii="Times New Roman" w:hAnsi="Times New Roman" w:cs="Times New Roman"/>
          <w:color w:val="000000"/>
          <w:sz w:val="24"/>
          <w:szCs w:val="24"/>
        </w:rPr>
        <w:t>dana</w:t>
      </w:r>
      <w:proofErr w:type="gramEnd"/>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od</w:t>
      </w:r>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dana</w:t>
      </w:r>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javnog</w:t>
      </w:r>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otvaranja</w:t>
      </w:r>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ponuda</w:t>
      </w:r>
      <w:r w:rsidR="00B460F9" w:rsidRPr="00885D6F">
        <w:rPr>
          <w:rFonts w:ascii="Times New Roman" w:hAnsi="Times New Roman" w:cs="Times New Roman"/>
          <w:color w:val="000000"/>
          <w:sz w:val="24"/>
          <w:szCs w:val="24"/>
          <w:lang w:val="sr-Latn-CS"/>
        </w:rPr>
        <w:t>.</w:t>
      </w:r>
    </w:p>
    <w:p w14:paraId="31FE97FC" w14:textId="77777777" w:rsidR="00B64B77" w:rsidRPr="008B5124" w:rsidRDefault="00B64B77" w:rsidP="00B460F9">
      <w:pPr>
        <w:spacing w:after="0" w:line="240" w:lineRule="auto"/>
        <w:jc w:val="both"/>
        <w:rPr>
          <w:rFonts w:ascii="Times New Roman" w:hAnsi="Times New Roman" w:cs="Times New Roman"/>
          <w:color w:val="000000"/>
          <w:sz w:val="18"/>
          <w:szCs w:val="24"/>
          <w:lang w:val="pl-PL"/>
        </w:rPr>
      </w:pPr>
    </w:p>
    <w:p w14:paraId="5B9A28C3" w14:textId="179243DE" w:rsidR="00E50F00" w:rsidRPr="00895914" w:rsidRDefault="00B460F9" w:rsidP="008959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bookmarkStart w:id="3" w:name="SADRZAJ_127"/>
      <w:r w:rsidRPr="00885D6F">
        <w:rPr>
          <w:rFonts w:ascii="Times New Roman" w:hAnsi="Times New Roman" w:cs="Times New Roman"/>
          <w:b/>
          <w:bCs/>
          <w:color w:val="000000"/>
          <w:sz w:val="24"/>
          <w:szCs w:val="24"/>
          <w:lang w:val="pl-PL"/>
        </w:rPr>
        <w:t>IX Garancija ponude</w:t>
      </w:r>
    </w:p>
    <w:p w14:paraId="441AA060" w14:textId="77777777" w:rsidR="00150115" w:rsidRPr="00885D6F"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885D6F">
        <w:rPr>
          <w:rFonts w:ascii="Times New Roman" w:hAnsi="Times New Roman" w:cs="Times New Roman"/>
          <w:color w:val="000000"/>
          <w:sz w:val="24"/>
          <w:szCs w:val="24"/>
          <w:lang w:val="pl-PL"/>
        </w:rPr>
        <w:t xml:space="preserve"> da</w:t>
      </w:r>
    </w:p>
    <w:p w14:paraId="7DA3E52E" w14:textId="4281B93B" w:rsidR="00B460F9" w:rsidRPr="00895914" w:rsidRDefault="00B460F9" w:rsidP="00895914">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bookmarkEnd w:id="3"/>
    </w:p>
    <w:p w14:paraId="139C0069" w14:textId="77777777" w:rsidR="00B460F9"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85D6F">
        <w:rPr>
          <w:rFonts w:ascii="Times New Roman" w:hAnsi="Times New Roman" w:cs="Times New Roman"/>
          <w:b/>
          <w:bCs/>
          <w:color w:val="000000"/>
          <w:sz w:val="24"/>
          <w:szCs w:val="24"/>
          <w:lang w:val="it-IT"/>
        </w:rPr>
        <w:t>X  Rok i mjesto izvr</w:t>
      </w:r>
      <w:r w:rsidRPr="0028471E">
        <w:rPr>
          <w:rFonts w:ascii="Times New Roman" w:hAnsi="Times New Roman" w:cs="Times New Roman"/>
          <w:b/>
          <w:bCs/>
          <w:color w:val="000000"/>
          <w:sz w:val="24"/>
          <w:szCs w:val="24"/>
          <w:lang w:val="sr-Latn-CS"/>
        </w:rPr>
        <w:t>šenja ugovora</w:t>
      </w:r>
    </w:p>
    <w:p w14:paraId="62C888CB" w14:textId="108D1FFE" w:rsidR="00B460F9" w:rsidRPr="0028471E" w:rsidRDefault="00B460F9" w:rsidP="00B460F9">
      <w:pPr>
        <w:spacing w:after="0" w:line="240" w:lineRule="auto"/>
        <w:jc w:val="both"/>
        <w:rPr>
          <w:rFonts w:ascii="Times New Roman" w:hAnsi="Times New Roman" w:cs="Times New Roman"/>
          <w:iCs/>
          <w:sz w:val="24"/>
          <w:szCs w:val="24"/>
          <w:lang w:val="sr-Latn-CS"/>
        </w:rPr>
      </w:pPr>
      <w:r w:rsidRPr="00D05AC3">
        <w:rPr>
          <w:rFonts w:ascii="Times New Roman" w:hAnsi="Times New Roman" w:cs="Times New Roman"/>
          <w:color w:val="000000"/>
          <w:sz w:val="24"/>
          <w:szCs w:val="24"/>
          <w:lang w:val="sr-Latn-CS"/>
        </w:rPr>
        <w:t>a)</w:t>
      </w:r>
      <w:r w:rsidR="003B78DD" w:rsidRPr="00D05AC3">
        <w:rPr>
          <w:rFonts w:ascii="Times New Roman" w:hAnsi="Times New Roman" w:cs="Times New Roman"/>
          <w:color w:val="000000"/>
          <w:sz w:val="24"/>
          <w:szCs w:val="24"/>
          <w:lang w:val="sr-Latn-CS"/>
        </w:rPr>
        <w:t xml:space="preserve"> </w:t>
      </w:r>
      <w:r w:rsidR="003B78DD" w:rsidRPr="00D05AC3">
        <w:rPr>
          <w:rFonts w:ascii="Times New Roman" w:hAnsi="Times New Roman" w:cs="Times New Roman"/>
          <w:sz w:val="24"/>
          <w:szCs w:val="24"/>
          <w:lang w:val="sr-Latn-CS"/>
        </w:rPr>
        <w:t>Rok izvršenja ugovora je</w:t>
      </w:r>
      <w:r w:rsidR="00C03B3C" w:rsidRPr="00D05AC3">
        <w:rPr>
          <w:rFonts w:ascii="Times New Roman" w:hAnsi="Times New Roman" w:cs="Times New Roman"/>
          <w:sz w:val="24"/>
          <w:szCs w:val="24"/>
          <w:lang w:val="sr-Latn-CS"/>
        </w:rPr>
        <w:t>:</w:t>
      </w:r>
      <w:r w:rsidR="003B78DD" w:rsidRPr="00D05AC3">
        <w:rPr>
          <w:rFonts w:ascii="Times New Roman" w:hAnsi="Times New Roman" w:cs="Times New Roman"/>
          <w:sz w:val="24"/>
          <w:szCs w:val="24"/>
          <w:lang w:val="sr-Latn-CS"/>
        </w:rPr>
        <w:t xml:space="preserve"> </w:t>
      </w:r>
      <w:r w:rsidR="007F3394" w:rsidRPr="00D05AC3">
        <w:rPr>
          <w:rFonts w:ascii="Times New Roman" w:hAnsi="Times New Roman" w:cs="Times New Roman"/>
          <w:sz w:val="24"/>
          <w:szCs w:val="24"/>
          <w:lang w:val="sr-Latn-CS"/>
        </w:rPr>
        <w:t xml:space="preserve">27 mjeseci </w:t>
      </w:r>
      <w:r w:rsidR="00D639BE" w:rsidRPr="00D05AC3">
        <w:rPr>
          <w:rFonts w:ascii="Times New Roman" w:hAnsi="Times New Roman" w:cs="Times New Roman"/>
          <w:sz w:val="24"/>
          <w:szCs w:val="24"/>
          <w:lang w:val="sr-Latn-CS"/>
        </w:rPr>
        <w:t xml:space="preserve"> </w:t>
      </w:r>
      <w:r w:rsidR="00514DD0" w:rsidRPr="00D05AC3">
        <w:rPr>
          <w:rFonts w:ascii="Times New Roman" w:hAnsi="Times New Roman" w:cs="Times New Roman"/>
          <w:sz w:val="24"/>
          <w:szCs w:val="24"/>
          <w:lang w:val="sr-Latn-CS"/>
        </w:rPr>
        <w:t>računajući od dana uvođenja Izv</w:t>
      </w:r>
      <w:r w:rsidR="00885D6F" w:rsidRPr="00D05AC3">
        <w:rPr>
          <w:rFonts w:ascii="Times New Roman" w:hAnsi="Times New Roman" w:cs="Times New Roman"/>
          <w:sz w:val="24"/>
          <w:szCs w:val="24"/>
          <w:lang w:val="sr-Latn-CS"/>
        </w:rPr>
        <w:t>ršioca</w:t>
      </w:r>
      <w:r w:rsidR="00514DD0" w:rsidRPr="00D05AC3">
        <w:rPr>
          <w:rFonts w:ascii="Times New Roman" w:hAnsi="Times New Roman" w:cs="Times New Roman"/>
          <w:sz w:val="24"/>
          <w:szCs w:val="24"/>
          <w:lang w:val="sr-Latn-CS"/>
        </w:rPr>
        <w:t xml:space="preserve"> u posao</w:t>
      </w:r>
      <w:r w:rsidR="007F3394" w:rsidRPr="00D05AC3">
        <w:rPr>
          <w:rFonts w:ascii="Times New Roman" w:hAnsi="Times New Roman" w:cs="Times New Roman"/>
          <w:sz w:val="24"/>
          <w:szCs w:val="24"/>
          <w:lang w:val="sr-Latn-CS"/>
        </w:rPr>
        <w:t>, a po fazama kako je definisano tačkom 7 Projektnog zadatka</w:t>
      </w:r>
      <w:r w:rsidR="00514DD0" w:rsidRPr="00D05AC3">
        <w:rPr>
          <w:rFonts w:ascii="Times New Roman" w:hAnsi="Times New Roman" w:cs="Times New Roman"/>
          <w:sz w:val="24"/>
          <w:szCs w:val="24"/>
          <w:lang w:val="sr-Latn-CS"/>
        </w:rPr>
        <w:t>.</w:t>
      </w:r>
    </w:p>
    <w:p w14:paraId="4234CCFB"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b) </w:t>
      </w:r>
      <w:r w:rsidRPr="0028471E">
        <w:rPr>
          <w:rFonts w:ascii="Times New Roman" w:hAnsi="Times New Roman" w:cs="Times New Roman"/>
          <w:sz w:val="24"/>
          <w:szCs w:val="24"/>
          <w:lang w:val="pl-PL"/>
        </w:rPr>
        <w:t>Mjesto izvršenja ugovora j</w:t>
      </w:r>
      <w:r w:rsidR="003B78DD" w:rsidRPr="0028471E">
        <w:rPr>
          <w:rFonts w:ascii="Times New Roman" w:hAnsi="Times New Roman" w:cs="Times New Roman"/>
          <w:sz w:val="24"/>
          <w:szCs w:val="24"/>
          <w:lang w:val="pl-PL"/>
        </w:rPr>
        <w:t>e</w:t>
      </w:r>
      <w:r w:rsidR="0028471E" w:rsidRPr="0028471E">
        <w:rPr>
          <w:rFonts w:ascii="Times New Roman" w:hAnsi="Times New Roman" w:cs="Times New Roman"/>
          <w:sz w:val="24"/>
          <w:szCs w:val="24"/>
          <w:lang w:val="pl-PL"/>
        </w:rPr>
        <w:t xml:space="preserve"> </w:t>
      </w:r>
      <w:r w:rsidR="00D639BE">
        <w:rPr>
          <w:rFonts w:ascii="Times New Roman" w:hAnsi="Times New Roman" w:cs="Times New Roman"/>
          <w:sz w:val="24"/>
          <w:szCs w:val="24"/>
          <w:lang w:val="pl-PL"/>
        </w:rPr>
        <w:t>Podgorica</w:t>
      </w:r>
      <w:r w:rsidR="001B2C6D" w:rsidRPr="0028471E">
        <w:rPr>
          <w:rFonts w:ascii="Times New Roman" w:hAnsi="Times New Roman" w:cs="Times New Roman"/>
          <w:sz w:val="24"/>
          <w:szCs w:val="24"/>
          <w:lang w:val="pl-PL"/>
        </w:rPr>
        <w:t>.</w:t>
      </w:r>
    </w:p>
    <w:p w14:paraId="7EA88EF9"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2381E5D6"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EE62B0">
        <w:rPr>
          <w:rFonts w:ascii="Times New Roman" w:hAnsi="Times New Roman" w:cs="Times New Roman"/>
          <w:b/>
          <w:bCs/>
          <w:color w:val="000000"/>
          <w:sz w:val="24"/>
          <w:szCs w:val="24"/>
          <w:lang w:val="pl-PL"/>
        </w:rPr>
        <w:t>XI Jezik ponude:</w:t>
      </w:r>
    </w:p>
    <w:p w14:paraId="495B147D"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14:paraId="462DDFC5" w14:textId="77777777" w:rsidR="00B460F9" w:rsidRPr="00D05AC3" w:rsidRDefault="003B78DD" w:rsidP="00B460F9">
      <w:pPr>
        <w:spacing w:after="0" w:line="240" w:lineRule="auto"/>
        <w:jc w:val="both"/>
        <w:rPr>
          <w:rFonts w:ascii="Times New Roman" w:hAnsi="Times New Roman" w:cs="Times New Roman"/>
          <w:color w:val="000000"/>
          <w:sz w:val="24"/>
          <w:szCs w:val="24"/>
          <w:lang w:val="hr-HR"/>
        </w:rPr>
      </w:pPr>
      <w:r w:rsidRPr="00D05AC3">
        <w:rPr>
          <w:rFonts w:ascii="Times New Roman" w:hAnsi="Times New Roman" w:cs="Times New Roman"/>
          <w:color w:val="000000"/>
          <w:sz w:val="24"/>
          <w:szCs w:val="24"/>
        </w:rPr>
        <w:sym w:font="Wingdings" w:char="F0FD"/>
      </w:r>
      <w:r w:rsidR="00B460F9" w:rsidRPr="00D05AC3">
        <w:rPr>
          <w:rFonts w:ascii="Times New Roman" w:hAnsi="Times New Roman" w:cs="Times New Roman"/>
          <w:color w:val="000000"/>
          <w:sz w:val="24"/>
          <w:szCs w:val="24"/>
          <w:lang w:val="hr-HR"/>
        </w:rPr>
        <w:t xml:space="preserve"> crnogorski jezik i drugi jezik koji je u službenoj upotrebi u Crnoj Gori, u skladu sa Ustavom i zakonom</w:t>
      </w:r>
    </w:p>
    <w:p w14:paraId="68EE52AB" w14:textId="77777777" w:rsidR="00E628F2" w:rsidRPr="00D05AC3" w:rsidRDefault="00E628F2" w:rsidP="00E628F2">
      <w:pPr>
        <w:spacing w:after="0" w:line="240" w:lineRule="auto"/>
        <w:jc w:val="both"/>
        <w:rPr>
          <w:rFonts w:ascii="Times New Roman" w:hAnsi="Times New Roman" w:cs="Times New Roman"/>
          <w:color w:val="000000"/>
          <w:sz w:val="24"/>
          <w:szCs w:val="24"/>
          <w:lang w:val="it-IT"/>
        </w:rPr>
      </w:pPr>
      <w:r w:rsidRPr="00D05AC3">
        <w:rPr>
          <w:rFonts w:ascii="Times New Roman" w:hAnsi="Times New Roman" w:cs="Times New Roman"/>
          <w:color w:val="000000"/>
          <w:sz w:val="24"/>
          <w:szCs w:val="24"/>
        </w:rPr>
        <w:sym w:font="Wingdings" w:char="F0FD"/>
      </w:r>
      <w:r w:rsidRPr="00D05AC3">
        <w:rPr>
          <w:rFonts w:ascii="Times New Roman" w:hAnsi="Times New Roman" w:cs="Times New Roman"/>
          <w:color w:val="000000"/>
          <w:sz w:val="24"/>
          <w:szCs w:val="24"/>
          <w:lang w:val="it-IT"/>
        </w:rPr>
        <w:t xml:space="preserve"> engleski jezik za djelove ponude koji se odnose na:</w:t>
      </w:r>
    </w:p>
    <w:p w14:paraId="19E65C9D" w14:textId="23A160A5" w:rsidR="00E628F2" w:rsidRDefault="00E628F2" w:rsidP="00E628F2">
      <w:pPr>
        <w:pStyle w:val="ListParagraph"/>
        <w:tabs>
          <w:tab w:val="left" w:pos="426"/>
        </w:tabs>
        <w:spacing w:after="0" w:line="240" w:lineRule="auto"/>
        <w:ind w:left="0"/>
        <w:jc w:val="both"/>
        <w:rPr>
          <w:rFonts w:ascii="Times New Roman" w:hAnsi="Times New Roman" w:cs="Times New Roman"/>
          <w:color w:val="000000"/>
          <w:sz w:val="24"/>
          <w:szCs w:val="24"/>
        </w:rPr>
      </w:pPr>
      <w:r w:rsidRPr="00D05AC3">
        <w:rPr>
          <w:rFonts w:ascii="Times New Roman" w:hAnsi="Times New Roman" w:cs="Times New Roman"/>
          <w:color w:val="000000"/>
          <w:sz w:val="24"/>
          <w:szCs w:val="24"/>
        </w:rPr>
        <w:sym w:font="Wingdings" w:char="F0FD"/>
      </w:r>
      <w:r w:rsidRPr="00D05AC3">
        <w:rPr>
          <w:rFonts w:ascii="Times New Roman" w:hAnsi="Times New Roman" w:cs="Times New Roman"/>
          <w:color w:val="000000"/>
          <w:sz w:val="24"/>
          <w:szCs w:val="24"/>
        </w:rPr>
        <w:t xml:space="preserve"> </w:t>
      </w:r>
      <w:r w:rsidR="00885D6F" w:rsidRPr="00D05AC3">
        <w:rPr>
          <w:rFonts w:ascii="Times New Roman" w:hAnsi="Times New Roman" w:cs="Times New Roman"/>
          <w:color w:val="000000"/>
          <w:sz w:val="24"/>
          <w:szCs w:val="24"/>
        </w:rPr>
        <w:t>potvrde o referentnim nabavkama koje će</w:t>
      </w:r>
      <w:r w:rsidR="00D05AC3">
        <w:rPr>
          <w:rFonts w:ascii="Times New Roman" w:hAnsi="Times New Roman" w:cs="Times New Roman"/>
          <w:color w:val="000000"/>
          <w:sz w:val="24"/>
          <w:szCs w:val="24"/>
        </w:rPr>
        <w:t xml:space="preserve"> </w:t>
      </w:r>
      <w:r w:rsidR="00D05AC3" w:rsidRPr="00D05AC3">
        <w:rPr>
          <w:rFonts w:ascii="Times New Roman" w:hAnsi="Times New Roman" w:cs="Times New Roman"/>
          <w:sz w:val="24"/>
          <w:szCs w:val="24"/>
        </w:rPr>
        <w:t>ponuđači</w:t>
      </w:r>
      <w:r w:rsidR="00885D6F" w:rsidRPr="00D05AC3">
        <w:rPr>
          <w:rFonts w:ascii="Times New Roman" w:hAnsi="Times New Roman" w:cs="Times New Roman"/>
          <w:sz w:val="24"/>
          <w:szCs w:val="24"/>
        </w:rPr>
        <w:t xml:space="preserve"> </w:t>
      </w:r>
      <w:r w:rsidR="00885D6F" w:rsidRPr="00D05AC3">
        <w:rPr>
          <w:rFonts w:ascii="Times New Roman" w:hAnsi="Times New Roman" w:cs="Times New Roman"/>
          <w:color w:val="000000"/>
          <w:sz w:val="24"/>
          <w:szCs w:val="24"/>
        </w:rPr>
        <w:t>dostaviti kao sastavni dio ponude</w:t>
      </w:r>
      <w:r w:rsidR="00D05AC3">
        <w:rPr>
          <w:rFonts w:ascii="Times New Roman" w:hAnsi="Times New Roman" w:cs="Times New Roman"/>
          <w:color w:val="000000"/>
          <w:sz w:val="24"/>
          <w:szCs w:val="24"/>
        </w:rPr>
        <w:t xml:space="preserve"> u dijelu vrednovanja podkriterijuma kvalitet</w:t>
      </w:r>
      <w:r w:rsidRPr="00D05AC3">
        <w:rPr>
          <w:rFonts w:ascii="Times New Roman" w:hAnsi="Times New Roman" w:cs="Times New Roman"/>
          <w:color w:val="000000"/>
          <w:sz w:val="24"/>
          <w:szCs w:val="24"/>
        </w:rPr>
        <w:t>.</w:t>
      </w:r>
    </w:p>
    <w:p w14:paraId="357BBB7E" w14:textId="77777777" w:rsidR="00B460F9" w:rsidRPr="00885D6F" w:rsidRDefault="00B460F9" w:rsidP="00B460F9">
      <w:pPr>
        <w:spacing w:after="0" w:line="240" w:lineRule="auto"/>
        <w:jc w:val="both"/>
        <w:rPr>
          <w:rFonts w:ascii="Times New Roman" w:hAnsi="Times New Roman" w:cs="Times New Roman"/>
          <w:color w:val="000000"/>
          <w:sz w:val="24"/>
          <w:szCs w:val="24"/>
          <w:lang w:val="it-IT"/>
        </w:rPr>
      </w:pPr>
    </w:p>
    <w:p w14:paraId="66D49D0C" w14:textId="77777777"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14:paraId="0599D21E" w14:textId="01056254" w:rsidR="00372425" w:rsidRPr="001C6C6B" w:rsidRDefault="00D05AC3" w:rsidP="00372425">
      <w:pPr>
        <w:spacing w:after="0" w:line="240" w:lineRule="auto"/>
        <w:jc w:val="both"/>
        <w:rPr>
          <w:rFonts w:ascii="Times New Roman" w:hAnsi="Times New Roman" w:cs="Times New Roman"/>
          <w:sz w:val="24"/>
          <w:szCs w:val="24"/>
          <w:lang w:val="hr-HR"/>
        </w:rPr>
      </w:pPr>
      <w:r w:rsidRPr="00EE62B0">
        <w:rPr>
          <w:rFonts w:ascii="Times New Roman" w:hAnsi="Times New Roman" w:cs="Times New Roman"/>
          <w:sz w:val="24"/>
          <w:szCs w:val="24"/>
          <w:lang w:val="it-IT"/>
        </w:rPr>
        <w:t xml:space="preserve">     </w:t>
      </w:r>
      <w:r w:rsidR="00372425" w:rsidRPr="001C6C6B">
        <w:rPr>
          <w:rFonts w:ascii="Times New Roman" w:hAnsi="Times New Roman" w:cs="Times New Roman"/>
          <w:sz w:val="24"/>
          <w:szCs w:val="24"/>
        </w:rPr>
        <w:sym w:font="Wingdings" w:char="F078"/>
      </w:r>
      <w:r w:rsidR="00372425" w:rsidRPr="001C6C6B">
        <w:rPr>
          <w:rFonts w:ascii="Times New Roman" w:hAnsi="Times New Roman" w:cs="Times New Roman"/>
          <w:sz w:val="24"/>
          <w:szCs w:val="24"/>
          <w:lang w:val="pl-PL"/>
        </w:rPr>
        <w:t xml:space="preserve"> ekonomski najpovoljnija ponuda, sa slijede</w:t>
      </w:r>
      <w:r w:rsidR="00372425" w:rsidRPr="001C6C6B">
        <w:rPr>
          <w:rFonts w:ascii="Times New Roman" w:hAnsi="Times New Roman" w:cs="Times New Roman"/>
          <w:sz w:val="24"/>
          <w:szCs w:val="24"/>
          <w:lang w:val="hr-HR"/>
        </w:rPr>
        <w:t>ć</w:t>
      </w:r>
      <w:r w:rsidR="00372425" w:rsidRPr="001C6C6B">
        <w:rPr>
          <w:rFonts w:ascii="Times New Roman" w:hAnsi="Times New Roman" w:cs="Times New Roman"/>
          <w:sz w:val="24"/>
          <w:szCs w:val="24"/>
          <w:lang w:val="pl-PL"/>
        </w:rPr>
        <w:t>im podkriterijumima</w:t>
      </w:r>
      <w:r w:rsidR="00372425" w:rsidRPr="001C6C6B">
        <w:rPr>
          <w:rFonts w:ascii="Times New Roman" w:hAnsi="Times New Roman" w:cs="Times New Roman"/>
          <w:sz w:val="24"/>
          <w:szCs w:val="24"/>
          <w:lang w:val="hr-HR"/>
        </w:rPr>
        <w:t>:</w:t>
      </w:r>
    </w:p>
    <w:p w14:paraId="791E8CEE" w14:textId="46A5FCD7" w:rsidR="00372425" w:rsidRPr="001C6C6B" w:rsidRDefault="00372425" w:rsidP="00372425">
      <w:pPr>
        <w:spacing w:after="0" w:line="240" w:lineRule="auto"/>
        <w:ind w:left="284"/>
        <w:jc w:val="both"/>
        <w:rPr>
          <w:rFonts w:ascii="Times New Roman" w:hAnsi="Times New Roman" w:cs="Times New Roman"/>
          <w:sz w:val="24"/>
          <w:szCs w:val="24"/>
          <w:lang w:val="hr-HR"/>
        </w:rPr>
      </w:pPr>
      <w:r w:rsidRPr="001C6C6B">
        <w:rPr>
          <w:rFonts w:ascii="Times New Roman" w:hAnsi="Times New Roman" w:cs="Times New Roman"/>
          <w:sz w:val="24"/>
          <w:szCs w:val="24"/>
        </w:rPr>
        <w:sym w:font="Wingdings" w:char="F078"/>
      </w:r>
      <w:r w:rsidRPr="001C6C6B">
        <w:rPr>
          <w:rFonts w:ascii="Times New Roman" w:hAnsi="Times New Roman" w:cs="Times New Roman"/>
          <w:sz w:val="24"/>
          <w:szCs w:val="24"/>
          <w:lang w:val="hr-HR"/>
        </w:rPr>
        <w:t xml:space="preserve"> najniža ponuđena cijena</w:t>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t xml:space="preserve">broj bodova  </w:t>
      </w:r>
      <w:r w:rsidRPr="001C6C6B">
        <w:rPr>
          <w:rFonts w:ascii="Times New Roman" w:hAnsi="Times New Roman" w:cs="Times New Roman"/>
          <w:sz w:val="24"/>
          <w:szCs w:val="24"/>
          <w:bdr w:val="single" w:sz="4" w:space="0" w:color="auto"/>
          <w:lang w:val="hr-HR"/>
        </w:rPr>
        <w:tab/>
      </w:r>
      <w:r w:rsidR="00202452">
        <w:rPr>
          <w:rFonts w:ascii="Times New Roman" w:hAnsi="Times New Roman" w:cs="Times New Roman"/>
          <w:sz w:val="24"/>
          <w:szCs w:val="24"/>
          <w:bdr w:val="single" w:sz="4" w:space="0" w:color="auto"/>
          <w:lang w:val="hr-HR"/>
        </w:rPr>
        <w:t>4</w:t>
      </w:r>
      <w:r w:rsidRPr="001C6C6B">
        <w:rPr>
          <w:rFonts w:ascii="Times New Roman" w:hAnsi="Times New Roman" w:cs="Times New Roman"/>
          <w:sz w:val="24"/>
          <w:szCs w:val="24"/>
          <w:bdr w:val="single" w:sz="4" w:space="0" w:color="auto"/>
          <w:lang w:val="hr-HR"/>
        </w:rPr>
        <w:t>0</w:t>
      </w:r>
      <w:r w:rsidRPr="001C6C6B">
        <w:rPr>
          <w:rFonts w:ascii="Times New Roman" w:hAnsi="Times New Roman" w:cs="Times New Roman"/>
          <w:sz w:val="24"/>
          <w:szCs w:val="24"/>
          <w:bdr w:val="single" w:sz="4" w:space="0" w:color="auto"/>
          <w:lang w:val="hr-HR"/>
        </w:rPr>
        <w:tab/>
      </w:r>
    </w:p>
    <w:p w14:paraId="241183F8" w14:textId="301529E7" w:rsidR="00372425" w:rsidRPr="001C6C6B" w:rsidRDefault="00372425" w:rsidP="00372425">
      <w:pPr>
        <w:spacing w:after="0" w:line="240" w:lineRule="auto"/>
        <w:ind w:left="284"/>
        <w:jc w:val="both"/>
        <w:rPr>
          <w:rFonts w:ascii="Times New Roman" w:hAnsi="Times New Roman" w:cs="Times New Roman"/>
          <w:sz w:val="24"/>
          <w:szCs w:val="24"/>
          <w:lang w:val="hr-HR"/>
        </w:rPr>
      </w:pPr>
      <w:r w:rsidRPr="001C6C6B">
        <w:rPr>
          <w:rFonts w:ascii="Times New Roman" w:hAnsi="Times New Roman" w:cs="Times New Roman"/>
          <w:sz w:val="24"/>
          <w:szCs w:val="24"/>
        </w:rPr>
        <w:sym w:font="Wingdings" w:char="F078"/>
      </w:r>
      <w:r w:rsidRPr="001C6C6B">
        <w:rPr>
          <w:rFonts w:ascii="Times New Roman" w:hAnsi="Times New Roman" w:cs="Times New Roman"/>
          <w:sz w:val="24"/>
          <w:szCs w:val="24"/>
          <w:lang w:val="hr-HR"/>
        </w:rPr>
        <w:t xml:space="preserve"> kvalitet</w:t>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r>
      <w:r w:rsidRPr="001C6C6B">
        <w:rPr>
          <w:rFonts w:ascii="Times New Roman" w:hAnsi="Times New Roman" w:cs="Times New Roman"/>
          <w:sz w:val="24"/>
          <w:szCs w:val="24"/>
          <w:lang w:val="hr-HR"/>
        </w:rPr>
        <w:tab/>
        <w:t xml:space="preserve">broj bodova  </w:t>
      </w:r>
      <w:r w:rsidRPr="001C6C6B">
        <w:rPr>
          <w:rFonts w:ascii="Times New Roman" w:hAnsi="Times New Roman" w:cs="Times New Roman"/>
          <w:sz w:val="24"/>
          <w:szCs w:val="24"/>
          <w:bdr w:val="single" w:sz="4" w:space="0" w:color="auto"/>
          <w:lang w:val="hr-HR"/>
        </w:rPr>
        <w:tab/>
      </w:r>
      <w:r w:rsidR="00202452">
        <w:rPr>
          <w:rFonts w:ascii="Times New Roman" w:hAnsi="Times New Roman" w:cs="Times New Roman"/>
          <w:sz w:val="24"/>
          <w:szCs w:val="24"/>
          <w:bdr w:val="single" w:sz="4" w:space="0" w:color="auto"/>
          <w:lang w:val="hr-HR"/>
        </w:rPr>
        <w:t>6</w:t>
      </w:r>
      <w:r w:rsidRPr="001C6C6B">
        <w:rPr>
          <w:rFonts w:ascii="Times New Roman" w:hAnsi="Times New Roman" w:cs="Times New Roman"/>
          <w:sz w:val="24"/>
          <w:szCs w:val="24"/>
          <w:bdr w:val="single" w:sz="4" w:space="0" w:color="auto"/>
          <w:lang w:val="hr-HR"/>
        </w:rPr>
        <w:t>0</w:t>
      </w:r>
      <w:r w:rsidRPr="001C6C6B">
        <w:rPr>
          <w:rFonts w:ascii="Times New Roman" w:hAnsi="Times New Roman" w:cs="Times New Roman"/>
          <w:sz w:val="24"/>
          <w:szCs w:val="24"/>
          <w:bdr w:val="single" w:sz="4" w:space="0" w:color="auto"/>
          <w:lang w:val="hr-HR"/>
        </w:rPr>
        <w:tab/>
      </w:r>
    </w:p>
    <w:p w14:paraId="4F007E29" w14:textId="77777777" w:rsidR="00AC4C4B" w:rsidRPr="0028471E" w:rsidRDefault="00AC4C4B" w:rsidP="00B460F9">
      <w:pPr>
        <w:spacing w:after="0" w:line="240" w:lineRule="auto"/>
        <w:jc w:val="both"/>
        <w:rPr>
          <w:rFonts w:ascii="Times New Roman" w:hAnsi="Times New Roman" w:cs="Times New Roman"/>
          <w:color w:val="000000"/>
          <w:sz w:val="24"/>
          <w:szCs w:val="24"/>
          <w:bdr w:val="single" w:sz="4" w:space="0" w:color="auto"/>
          <w:lang w:val="sr-Latn-CS"/>
        </w:rPr>
      </w:pPr>
    </w:p>
    <w:p w14:paraId="60F4C628" w14:textId="77777777" w:rsidR="00B460F9" w:rsidRPr="0028471E" w:rsidRDefault="00B460F9" w:rsidP="00E628F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14:paraId="2962CF83" w14:textId="0FE91AF6" w:rsidR="00B460F9" w:rsidRPr="00A10F75" w:rsidRDefault="00B460F9" w:rsidP="00AC4C4B">
      <w:pPr>
        <w:spacing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pred</w:t>
      </w:r>
      <w:r w:rsidR="003B78DD" w:rsidRPr="0028471E">
        <w:rPr>
          <w:rFonts w:ascii="Times New Roman" w:hAnsi="Times New Roman" w:cs="Times New Roman"/>
          <w:color w:val="000000"/>
          <w:sz w:val="24"/>
          <w:szCs w:val="24"/>
          <w:lang w:val="pl-PL"/>
        </w:rPr>
        <w:t>aju  radnim danima od 0</w:t>
      </w:r>
      <w:r w:rsidR="00F977D1" w:rsidRPr="0028471E">
        <w:rPr>
          <w:rFonts w:ascii="Times New Roman" w:hAnsi="Times New Roman" w:cs="Times New Roman"/>
          <w:color w:val="000000"/>
          <w:sz w:val="24"/>
          <w:szCs w:val="24"/>
          <w:lang w:val="pl-PL"/>
        </w:rPr>
        <w:t>7:00 do 15</w:t>
      </w:r>
      <w:r w:rsidR="003B78DD" w:rsidRPr="0028471E">
        <w:rPr>
          <w:rFonts w:ascii="Times New Roman" w:hAnsi="Times New Roman" w:cs="Times New Roman"/>
          <w:color w:val="000000"/>
          <w:sz w:val="24"/>
          <w:szCs w:val="24"/>
          <w:lang w:val="pl-PL"/>
        </w:rPr>
        <w:t>:00</w:t>
      </w:r>
      <w:r w:rsidRPr="0028471E">
        <w:rPr>
          <w:rFonts w:ascii="Times New Roman" w:hAnsi="Times New Roman" w:cs="Times New Roman"/>
          <w:color w:val="000000"/>
          <w:sz w:val="24"/>
          <w:szCs w:val="24"/>
          <w:lang w:val="pl-PL"/>
        </w:rPr>
        <w:t xml:space="preserve"> sati, zaključno sa da</w:t>
      </w:r>
      <w:r w:rsidR="00477586" w:rsidRPr="0028471E">
        <w:rPr>
          <w:rFonts w:ascii="Times New Roman" w:hAnsi="Times New Roman" w:cs="Times New Roman"/>
          <w:color w:val="000000"/>
          <w:sz w:val="24"/>
          <w:szCs w:val="24"/>
          <w:lang w:val="pl-PL"/>
        </w:rPr>
        <w:t xml:space="preserve">nom </w:t>
      </w:r>
      <w:r w:rsidR="00206CD2">
        <w:rPr>
          <w:rFonts w:ascii="Times New Roman" w:hAnsi="Times New Roman" w:cs="Times New Roman"/>
          <w:sz w:val="24"/>
          <w:szCs w:val="24"/>
          <w:lang w:val="pl-PL"/>
        </w:rPr>
        <w:t>18</w:t>
      </w:r>
      <w:r w:rsidR="00604B73">
        <w:rPr>
          <w:rFonts w:ascii="Times New Roman" w:hAnsi="Times New Roman" w:cs="Times New Roman"/>
          <w:sz w:val="24"/>
          <w:szCs w:val="24"/>
          <w:lang w:val="pl-PL"/>
        </w:rPr>
        <w:t>.05.2018</w:t>
      </w:r>
      <w:r w:rsidR="007E7D5D" w:rsidRPr="00A10F75">
        <w:rPr>
          <w:rFonts w:ascii="Times New Roman" w:hAnsi="Times New Roman" w:cs="Times New Roman"/>
          <w:sz w:val="24"/>
          <w:szCs w:val="24"/>
          <w:lang w:val="pl-PL"/>
        </w:rPr>
        <w:t>.</w:t>
      </w:r>
      <w:r w:rsidR="003B78DD" w:rsidRPr="00A10F75">
        <w:rPr>
          <w:rFonts w:ascii="Times New Roman" w:hAnsi="Times New Roman" w:cs="Times New Roman"/>
          <w:color w:val="000000"/>
          <w:sz w:val="24"/>
          <w:szCs w:val="24"/>
          <w:lang w:val="pl-PL"/>
        </w:rPr>
        <w:t>godine d</w:t>
      </w:r>
      <w:r w:rsidR="00BD3232" w:rsidRPr="00A10F75">
        <w:rPr>
          <w:rFonts w:ascii="Times New Roman" w:hAnsi="Times New Roman" w:cs="Times New Roman"/>
          <w:color w:val="000000"/>
          <w:sz w:val="24"/>
          <w:szCs w:val="24"/>
          <w:lang w:val="pl-PL"/>
        </w:rPr>
        <w:t xml:space="preserve">o </w:t>
      </w:r>
      <w:r w:rsidR="00206CD2">
        <w:rPr>
          <w:rFonts w:ascii="Times New Roman" w:hAnsi="Times New Roman" w:cs="Times New Roman"/>
          <w:b/>
          <w:color w:val="000000"/>
          <w:sz w:val="24"/>
          <w:szCs w:val="24"/>
          <w:lang w:val="pl-PL"/>
        </w:rPr>
        <w:t>10:3</w:t>
      </w:r>
      <w:r w:rsidR="003B78DD" w:rsidRPr="00A10F75">
        <w:rPr>
          <w:rFonts w:ascii="Times New Roman" w:hAnsi="Times New Roman" w:cs="Times New Roman"/>
          <w:b/>
          <w:color w:val="000000"/>
          <w:sz w:val="24"/>
          <w:szCs w:val="24"/>
          <w:lang w:val="pl-PL"/>
        </w:rPr>
        <w:t>0</w:t>
      </w:r>
      <w:r w:rsidRPr="00A10F75">
        <w:rPr>
          <w:rFonts w:ascii="Times New Roman" w:hAnsi="Times New Roman" w:cs="Times New Roman"/>
          <w:b/>
          <w:color w:val="000000"/>
          <w:sz w:val="24"/>
          <w:szCs w:val="24"/>
          <w:lang w:val="pl-PL"/>
        </w:rPr>
        <w:t xml:space="preserve"> sati</w:t>
      </w:r>
      <w:r w:rsidRPr="00A10F75">
        <w:rPr>
          <w:rFonts w:ascii="Times New Roman" w:hAnsi="Times New Roman" w:cs="Times New Roman"/>
          <w:color w:val="000000"/>
          <w:sz w:val="24"/>
          <w:szCs w:val="24"/>
          <w:lang w:val="pl-PL"/>
        </w:rPr>
        <w:t>.</w:t>
      </w:r>
    </w:p>
    <w:p w14:paraId="4EBFAC68" w14:textId="77777777" w:rsidR="0028471E" w:rsidRPr="00A10F75" w:rsidRDefault="00B460F9" w:rsidP="00B460F9">
      <w:pPr>
        <w:spacing w:after="0" w:line="240" w:lineRule="auto"/>
        <w:jc w:val="both"/>
        <w:rPr>
          <w:rFonts w:ascii="Times New Roman" w:hAnsi="Times New Roman" w:cs="Times New Roman"/>
          <w:color w:val="000000"/>
          <w:sz w:val="24"/>
          <w:szCs w:val="24"/>
          <w:lang w:val="pl-PL"/>
        </w:rPr>
      </w:pPr>
      <w:r w:rsidRPr="00A10F75">
        <w:rPr>
          <w:rFonts w:ascii="Times New Roman" w:hAnsi="Times New Roman" w:cs="Times New Roman"/>
          <w:color w:val="000000"/>
          <w:sz w:val="24"/>
          <w:szCs w:val="24"/>
          <w:lang w:val="pl-PL"/>
        </w:rPr>
        <w:t>Ponude se mogu predati:</w:t>
      </w:r>
    </w:p>
    <w:p w14:paraId="2A45E720" w14:textId="77777777" w:rsidR="00866C49" w:rsidRPr="00A10F75" w:rsidRDefault="00866C49" w:rsidP="00B460F9">
      <w:pPr>
        <w:spacing w:after="0" w:line="240" w:lineRule="auto"/>
        <w:jc w:val="both"/>
        <w:rPr>
          <w:rFonts w:ascii="Times New Roman" w:hAnsi="Times New Roman" w:cs="Times New Roman"/>
          <w:color w:val="000000"/>
          <w:sz w:val="16"/>
          <w:szCs w:val="24"/>
          <w:lang w:val="pl-PL"/>
        </w:rPr>
      </w:pPr>
    </w:p>
    <w:p w14:paraId="56C08C31" w14:textId="77777777" w:rsidR="00B460F9" w:rsidRPr="00A10F75" w:rsidRDefault="003B78DD" w:rsidP="00B460F9">
      <w:pPr>
        <w:spacing w:after="0" w:line="240" w:lineRule="auto"/>
        <w:jc w:val="both"/>
        <w:rPr>
          <w:rFonts w:ascii="Times New Roman" w:hAnsi="Times New Roman" w:cs="Times New Roman"/>
          <w:color w:val="000000"/>
          <w:sz w:val="24"/>
          <w:szCs w:val="24"/>
          <w:lang w:val="pl-PL"/>
        </w:rPr>
      </w:pPr>
      <w:r w:rsidRPr="00A10F75">
        <w:rPr>
          <w:rFonts w:ascii="Times New Roman" w:hAnsi="Times New Roman" w:cs="Times New Roman"/>
          <w:color w:val="000000"/>
          <w:sz w:val="24"/>
          <w:szCs w:val="24"/>
        </w:rPr>
        <w:sym w:font="Wingdings" w:char="F0FD"/>
      </w:r>
      <w:r w:rsidR="00B460F9" w:rsidRPr="00A10F75">
        <w:rPr>
          <w:rFonts w:ascii="Times New Roman" w:hAnsi="Times New Roman" w:cs="Times New Roman"/>
          <w:color w:val="000000"/>
          <w:sz w:val="24"/>
          <w:szCs w:val="24"/>
          <w:lang w:val="it-IT"/>
        </w:rPr>
        <w:t xml:space="preserve"> </w:t>
      </w:r>
      <w:r w:rsidR="00B460F9" w:rsidRPr="00A10F75">
        <w:rPr>
          <w:rFonts w:ascii="Times New Roman" w:hAnsi="Times New Roman" w:cs="Times New Roman"/>
          <w:color w:val="000000"/>
          <w:sz w:val="24"/>
          <w:szCs w:val="24"/>
          <w:lang w:val="pl-PL"/>
        </w:rPr>
        <w:t>neposrednom predajom na</w:t>
      </w:r>
      <w:r w:rsidRPr="00A10F75">
        <w:rPr>
          <w:rFonts w:ascii="Times New Roman" w:hAnsi="Times New Roman" w:cs="Times New Roman"/>
          <w:color w:val="000000"/>
          <w:sz w:val="24"/>
          <w:szCs w:val="24"/>
          <w:lang w:val="pl-PL"/>
        </w:rPr>
        <w:t xml:space="preserve"> arhivi naručioca na adresi Ivana Milutinovića br. 12</w:t>
      </w:r>
      <w:r w:rsidR="00F4266B" w:rsidRPr="00A10F75">
        <w:rPr>
          <w:rFonts w:ascii="Times New Roman" w:hAnsi="Times New Roman" w:cs="Times New Roman"/>
          <w:color w:val="000000"/>
          <w:sz w:val="24"/>
          <w:szCs w:val="24"/>
          <w:lang w:val="pl-PL"/>
        </w:rPr>
        <w:t>,</w:t>
      </w:r>
      <w:r w:rsidRPr="00A10F75">
        <w:rPr>
          <w:rFonts w:ascii="Times New Roman" w:hAnsi="Times New Roman" w:cs="Times New Roman"/>
          <w:color w:val="000000"/>
          <w:sz w:val="24"/>
          <w:szCs w:val="24"/>
          <w:lang w:val="pl-PL"/>
        </w:rPr>
        <w:t xml:space="preserve"> Podgorica.</w:t>
      </w:r>
    </w:p>
    <w:p w14:paraId="33CF1E46" w14:textId="77777777" w:rsidR="00B460F9" w:rsidRPr="00A10F75" w:rsidRDefault="003B78DD" w:rsidP="00B460F9">
      <w:pPr>
        <w:spacing w:after="0" w:line="240" w:lineRule="auto"/>
        <w:jc w:val="both"/>
        <w:rPr>
          <w:rFonts w:ascii="Times New Roman" w:hAnsi="Times New Roman" w:cs="Times New Roman"/>
          <w:color w:val="000000"/>
          <w:sz w:val="24"/>
          <w:szCs w:val="24"/>
          <w:lang w:val="pl-PL"/>
        </w:rPr>
      </w:pPr>
      <w:r w:rsidRPr="00A10F75">
        <w:rPr>
          <w:rFonts w:ascii="Times New Roman" w:hAnsi="Times New Roman" w:cs="Times New Roman"/>
          <w:color w:val="000000"/>
          <w:sz w:val="24"/>
          <w:szCs w:val="24"/>
        </w:rPr>
        <w:sym w:font="Wingdings" w:char="F0FD"/>
      </w:r>
      <w:r w:rsidR="00B460F9" w:rsidRPr="00A10F75">
        <w:rPr>
          <w:rFonts w:ascii="Times New Roman" w:hAnsi="Times New Roman" w:cs="Times New Roman"/>
          <w:color w:val="000000"/>
          <w:sz w:val="24"/>
          <w:szCs w:val="24"/>
          <w:lang w:val="it-IT"/>
        </w:rPr>
        <w:t xml:space="preserve"> </w:t>
      </w:r>
      <w:r w:rsidR="00B460F9" w:rsidRPr="00A10F75">
        <w:rPr>
          <w:rFonts w:ascii="Times New Roman" w:hAnsi="Times New Roman" w:cs="Times New Roman"/>
          <w:color w:val="000000"/>
          <w:sz w:val="24"/>
          <w:szCs w:val="24"/>
          <w:lang w:val="pl-PL"/>
        </w:rPr>
        <w:t>preporučenom pošiljkom sa povratn</w:t>
      </w:r>
      <w:r w:rsidRPr="00A10F75">
        <w:rPr>
          <w:rFonts w:ascii="Times New Roman" w:hAnsi="Times New Roman" w:cs="Times New Roman"/>
          <w:color w:val="000000"/>
          <w:sz w:val="24"/>
          <w:szCs w:val="24"/>
          <w:lang w:val="pl-PL"/>
        </w:rPr>
        <w:t>icom na adresi Ivana Milutinovića br.12,</w:t>
      </w:r>
      <w:r w:rsidR="00F4266B" w:rsidRPr="00A10F75">
        <w:rPr>
          <w:rFonts w:ascii="Times New Roman" w:hAnsi="Times New Roman" w:cs="Times New Roman"/>
          <w:color w:val="000000"/>
          <w:sz w:val="24"/>
          <w:szCs w:val="24"/>
          <w:lang w:val="pl-PL"/>
        </w:rPr>
        <w:t xml:space="preserve"> </w:t>
      </w:r>
      <w:r w:rsidRPr="00A10F75">
        <w:rPr>
          <w:rFonts w:ascii="Times New Roman" w:hAnsi="Times New Roman" w:cs="Times New Roman"/>
          <w:color w:val="000000"/>
          <w:sz w:val="24"/>
          <w:szCs w:val="24"/>
          <w:lang w:val="pl-PL"/>
        </w:rPr>
        <w:t>Podgorica.</w:t>
      </w:r>
    </w:p>
    <w:p w14:paraId="2BC9418B" w14:textId="77777777" w:rsidR="00B460F9" w:rsidRPr="00A10F75" w:rsidRDefault="00B460F9" w:rsidP="00B460F9">
      <w:pPr>
        <w:spacing w:after="0" w:line="240" w:lineRule="auto"/>
        <w:jc w:val="both"/>
        <w:rPr>
          <w:rFonts w:ascii="Times New Roman" w:hAnsi="Times New Roman" w:cs="Times New Roman"/>
          <w:color w:val="000000"/>
          <w:sz w:val="14"/>
          <w:szCs w:val="24"/>
          <w:lang w:val="pl-PL"/>
        </w:rPr>
      </w:pPr>
    </w:p>
    <w:p w14:paraId="62E42A5D" w14:textId="04519F77" w:rsidR="00402486" w:rsidRDefault="00B460F9" w:rsidP="00B460F9">
      <w:pPr>
        <w:spacing w:after="0" w:line="240" w:lineRule="auto"/>
        <w:jc w:val="both"/>
        <w:rPr>
          <w:rFonts w:ascii="Times New Roman" w:hAnsi="Times New Roman" w:cs="Times New Roman"/>
          <w:color w:val="000000"/>
          <w:sz w:val="24"/>
          <w:szCs w:val="24"/>
          <w:lang w:val="pl-PL"/>
        </w:rPr>
      </w:pPr>
      <w:r w:rsidRPr="00A10F75">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206CD2">
        <w:rPr>
          <w:rFonts w:ascii="Times New Roman" w:hAnsi="Times New Roman" w:cs="Times New Roman"/>
          <w:sz w:val="24"/>
          <w:szCs w:val="24"/>
          <w:lang w:val="pl-PL"/>
        </w:rPr>
        <w:t>18</w:t>
      </w:r>
      <w:r w:rsidR="00604B73">
        <w:rPr>
          <w:rFonts w:ascii="Times New Roman" w:hAnsi="Times New Roman" w:cs="Times New Roman"/>
          <w:sz w:val="24"/>
          <w:szCs w:val="24"/>
          <w:lang w:val="pl-PL"/>
        </w:rPr>
        <w:t>.05.2018</w:t>
      </w:r>
      <w:r w:rsidR="001E1A36" w:rsidRPr="00A10F75">
        <w:rPr>
          <w:rFonts w:ascii="Times New Roman" w:hAnsi="Times New Roman" w:cs="Times New Roman"/>
          <w:sz w:val="24"/>
          <w:szCs w:val="24"/>
          <w:lang w:val="pl-PL"/>
        </w:rPr>
        <w:t>.</w:t>
      </w:r>
      <w:r w:rsidR="00BD3232" w:rsidRPr="00A10F75">
        <w:rPr>
          <w:rFonts w:ascii="Times New Roman" w:hAnsi="Times New Roman" w:cs="Times New Roman"/>
          <w:color w:val="000000"/>
          <w:sz w:val="24"/>
          <w:szCs w:val="24"/>
          <w:lang w:val="pl-PL"/>
        </w:rPr>
        <w:t xml:space="preserve">godine u </w:t>
      </w:r>
      <w:r w:rsidR="007E7D5D" w:rsidRPr="00A10F75">
        <w:rPr>
          <w:rFonts w:ascii="Times New Roman" w:hAnsi="Times New Roman" w:cs="Times New Roman"/>
          <w:b/>
          <w:color w:val="000000"/>
          <w:sz w:val="24"/>
          <w:szCs w:val="24"/>
          <w:lang w:val="pl-PL"/>
        </w:rPr>
        <w:t>1</w:t>
      </w:r>
      <w:r w:rsidR="00206CD2">
        <w:rPr>
          <w:rFonts w:ascii="Times New Roman" w:hAnsi="Times New Roman" w:cs="Times New Roman"/>
          <w:b/>
          <w:color w:val="000000"/>
          <w:sz w:val="24"/>
          <w:szCs w:val="24"/>
          <w:lang w:val="pl-PL"/>
        </w:rPr>
        <w:t>1</w:t>
      </w:r>
      <w:r w:rsidR="001E689A" w:rsidRPr="00A10F75">
        <w:rPr>
          <w:rFonts w:ascii="Times New Roman" w:hAnsi="Times New Roman" w:cs="Times New Roman"/>
          <w:b/>
          <w:color w:val="000000"/>
          <w:sz w:val="24"/>
          <w:szCs w:val="24"/>
          <w:lang w:val="pl-PL"/>
        </w:rPr>
        <w:t>:</w:t>
      </w:r>
      <w:r w:rsidR="00206CD2">
        <w:rPr>
          <w:rFonts w:ascii="Times New Roman" w:hAnsi="Times New Roman" w:cs="Times New Roman"/>
          <w:b/>
          <w:color w:val="000000"/>
          <w:sz w:val="24"/>
          <w:szCs w:val="24"/>
          <w:lang w:val="pl-PL"/>
        </w:rPr>
        <w:t>3</w:t>
      </w:r>
      <w:r w:rsidR="003B78DD" w:rsidRPr="00A10F75">
        <w:rPr>
          <w:rFonts w:ascii="Times New Roman" w:hAnsi="Times New Roman" w:cs="Times New Roman"/>
          <w:b/>
          <w:color w:val="000000"/>
          <w:sz w:val="24"/>
          <w:szCs w:val="24"/>
          <w:lang w:val="pl-PL"/>
        </w:rPr>
        <w:t>0</w:t>
      </w:r>
      <w:r w:rsidRPr="00A10F75">
        <w:rPr>
          <w:rFonts w:ascii="Times New Roman" w:hAnsi="Times New Roman" w:cs="Times New Roman"/>
          <w:b/>
          <w:color w:val="000000"/>
          <w:sz w:val="24"/>
          <w:szCs w:val="24"/>
          <w:lang w:val="pl-PL"/>
        </w:rPr>
        <w:t xml:space="preserve"> sa</w:t>
      </w:r>
      <w:r w:rsidR="003B78DD" w:rsidRPr="00A10F75">
        <w:rPr>
          <w:rFonts w:ascii="Times New Roman" w:hAnsi="Times New Roman" w:cs="Times New Roman"/>
          <w:b/>
          <w:color w:val="000000"/>
          <w:sz w:val="24"/>
          <w:szCs w:val="24"/>
          <w:lang w:val="pl-PL"/>
        </w:rPr>
        <w:t>ti</w:t>
      </w:r>
      <w:r w:rsidR="003B78DD" w:rsidRPr="00A10F75">
        <w:rPr>
          <w:rFonts w:ascii="Times New Roman" w:hAnsi="Times New Roman" w:cs="Times New Roman"/>
          <w:color w:val="000000"/>
          <w:sz w:val="24"/>
          <w:szCs w:val="24"/>
          <w:lang w:val="pl-PL"/>
        </w:rPr>
        <w:t xml:space="preserve">, </w:t>
      </w:r>
      <w:r w:rsidR="00FA6C0E" w:rsidRPr="00A10F75">
        <w:rPr>
          <w:rFonts w:ascii="Times New Roman" w:hAnsi="Times New Roman" w:cs="Times New Roman"/>
          <w:color w:val="000000"/>
          <w:sz w:val="24"/>
          <w:szCs w:val="24"/>
          <w:lang w:val="pl-PL"/>
        </w:rPr>
        <w:t xml:space="preserve">u poslovnim prostorijama Naručioca, </w:t>
      </w:r>
      <w:r w:rsidR="00D639BE" w:rsidRPr="00A10F75">
        <w:rPr>
          <w:rFonts w:ascii="Times New Roman" w:hAnsi="Times New Roman" w:cs="Times New Roman"/>
          <w:color w:val="000000"/>
          <w:sz w:val="24"/>
          <w:szCs w:val="24"/>
          <w:lang w:val="pl-PL"/>
        </w:rPr>
        <w:t>na adresi Ivana Milutinovića br. 12, Podgorica</w:t>
      </w:r>
      <w:r w:rsidR="00FA6C0E" w:rsidRPr="00A10F75">
        <w:rPr>
          <w:rFonts w:ascii="Times New Roman" w:hAnsi="Times New Roman" w:cs="Times New Roman"/>
          <w:color w:val="000000"/>
          <w:sz w:val="24"/>
          <w:szCs w:val="24"/>
          <w:lang w:val="pl-PL"/>
        </w:rPr>
        <w:t>.</w:t>
      </w:r>
    </w:p>
    <w:p w14:paraId="6DA66B9C" w14:textId="77777777" w:rsidR="00604B73" w:rsidRDefault="00604B73" w:rsidP="00B460F9">
      <w:pPr>
        <w:spacing w:after="0" w:line="240" w:lineRule="auto"/>
        <w:jc w:val="both"/>
        <w:rPr>
          <w:rFonts w:ascii="Times New Roman" w:hAnsi="Times New Roman" w:cs="Times New Roman"/>
          <w:color w:val="000000"/>
          <w:sz w:val="24"/>
          <w:szCs w:val="24"/>
          <w:lang w:val="pl-PL"/>
        </w:rPr>
      </w:pPr>
    </w:p>
    <w:p w14:paraId="26A045E7" w14:textId="515DD531" w:rsidR="00604B73" w:rsidRPr="008A7956" w:rsidRDefault="00604B73" w:rsidP="00604B73">
      <w:pPr>
        <w:spacing w:after="0" w:line="240" w:lineRule="auto"/>
        <w:jc w:val="both"/>
        <w:rPr>
          <w:rFonts w:ascii="Times New Roman" w:hAnsi="Times New Roman" w:cs="Times New Roman"/>
          <w:color w:val="000000"/>
          <w:sz w:val="24"/>
          <w:szCs w:val="24"/>
          <w:lang w:val="pl-PL"/>
        </w:rPr>
      </w:pPr>
      <w:r w:rsidRPr="008A7956">
        <w:rPr>
          <w:rFonts w:ascii="Times New Roman" w:hAnsi="Times New Roman" w:cs="Times New Roman"/>
          <w:color w:val="000000"/>
          <w:sz w:val="24"/>
          <w:szCs w:val="24"/>
          <w:lang w:val="pl-PL"/>
        </w:rPr>
        <w:t>Rok za podnošen</w:t>
      </w:r>
      <w:r>
        <w:rPr>
          <w:rFonts w:ascii="Times New Roman" w:hAnsi="Times New Roman" w:cs="Times New Roman"/>
          <w:color w:val="000000"/>
          <w:sz w:val="24"/>
          <w:szCs w:val="24"/>
          <w:lang w:val="pl-PL"/>
        </w:rPr>
        <w:t xml:space="preserve">je ponuda je skraćen sa 37 na </w:t>
      </w:r>
      <w:r w:rsidRPr="003731A1">
        <w:rPr>
          <w:rFonts w:ascii="Times New Roman" w:hAnsi="Times New Roman" w:cs="Times New Roman"/>
          <w:color w:val="000000"/>
          <w:sz w:val="24"/>
          <w:szCs w:val="24"/>
          <w:lang w:val="pl-PL"/>
        </w:rPr>
        <w:t>22</w:t>
      </w:r>
      <w:r w:rsidRPr="008A7956">
        <w:rPr>
          <w:rFonts w:ascii="Times New Roman" w:hAnsi="Times New Roman" w:cs="Times New Roman"/>
          <w:color w:val="000000"/>
          <w:sz w:val="24"/>
          <w:szCs w:val="24"/>
          <w:lang w:val="pl-PL"/>
        </w:rPr>
        <w:t xml:space="preserve"> dana iz razloga urgentnosti predmetne javne nabavke </w:t>
      </w:r>
      <w:r w:rsidR="00B14BA4">
        <w:rPr>
          <w:rFonts w:ascii="Times New Roman" w:hAnsi="Times New Roman" w:cs="Times New Roman"/>
          <w:color w:val="000000"/>
          <w:sz w:val="24"/>
          <w:szCs w:val="24"/>
          <w:lang w:val="pl-PL"/>
        </w:rPr>
        <w:t>usluga</w:t>
      </w:r>
      <w:r w:rsidRPr="008A7956">
        <w:rPr>
          <w:rFonts w:ascii="Times New Roman" w:hAnsi="Times New Roman" w:cs="Times New Roman"/>
          <w:color w:val="000000"/>
          <w:sz w:val="24"/>
          <w:szCs w:val="24"/>
          <w:lang w:val="pl-PL"/>
        </w:rPr>
        <w:t xml:space="preserve"> koji su hitno potrebn</w:t>
      </w:r>
      <w:r w:rsidR="00B14BA4">
        <w:rPr>
          <w:rFonts w:ascii="Times New Roman" w:hAnsi="Times New Roman" w:cs="Times New Roman"/>
          <w:color w:val="000000"/>
          <w:sz w:val="24"/>
          <w:szCs w:val="24"/>
          <w:lang w:val="pl-PL"/>
        </w:rPr>
        <w:t>e Naručiocu, a i predmetni postupak javne nabavke je već jednom objavjen i obustavljen zbog nepristizanja ispravnih ponuda</w:t>
      </w:r>
      <w:r>
        <w:rPr>
          <w:rFonts w:ascii="Times New Roman" w:hAnsi="Times New Roman" w:cs="Times New Roman"/>
          <w:color w:val="000000"/>
          <w:sz w:val="24"/>
          <w:szCs w:val="24"/>
          <w:lang w:val="pl-PL"/>
        </w:rPr>
        <w:t>.</w:t>
      </w:r>
    </w:p>
    <w:p w14:paraId="14360B11" w14:textId="77777777" w:rsidR="00BB58D8" w:rsidRPr="0028471E" w:rsidRDefault="00BB58D8" w:rsidP="00B460F9">
      <w:pPr>
        <w:spacing w:after="0" w:line="240" w:lineRule="auto"/>
        <w:jc w:val="both"/>
        <w:rPr>
          <w:rFonts w:ascii="Times New Roman" w:hAnsi="Times New Roman" w:cs="Times New Roman"/>
          <w:color w:val="000000"/>
          <w:sz w:val="24"/>
          <w:szCs w:val="24"/>
          <w:lang w:val="pl-PL"/>
        </w:rPr>
      </w:pPr>
    </w:p>
    <w:p w14:paraId="78533F8C"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 xml:space="preserve">XIV Rok za donošenje odluke o izboru najpovoljnije ponude </w:t>
      </w:r>
    </w:p>
    <w:p w14:paraId="2CB9DCCA" w14:textId="77777777" w:rsidR="00B460F9" w:rsidRPr="00885D6F" w:rsidRDefault="00B460F9" w:rsidP="00B460F9">
      <w:pPr>
        <w:spacing w:after="0" w:line="240" w:lineRule="auto"/>
        <w:jc w:val="both"/>
        <w:rPr>
          <w:rFonts w:ascii="Times New Roman" w:hAnsi="Times New Roman" w:cs="Times New Roman"/>
          <w:b/>
          <w:bCs/>
          <w:color w:val="000000"/>
          <w:sz w:val="18"/>
          <w:szCs w:val="24"/>
          <w:lang w:val="pl-PL"/>
        </w:rPr>
      </w:pPr>
    </w:p>
    <w:p w14:paraId="7157FFD4" w14:textId="77777777" w:rsidR="00B460F9" w:rsidRPr="00885D6F" w:rsidRDefault="00B460F9" w:rsidP="00B460F9">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lang w:val="pl-PL"/>
        </w:rPr>
        <w:t>Odluka o izboru najpovoljnije pon</w:t>
      </w:r>
      <w:r w:rsidR="003B78DD" w:rsidRPr="0028471E">
        <w:rPr>
          <w:rFonts w:ascii="Times New Roman" w:hAnsi="Times New Roman" w:cs="Times New Roman"/>
          <w:color w:val="000000"/>
          <w:sz w:val="24"/>
          <w:szCs w:val="24"/>
          <w:lang w:val="pl-PL"/>
        </w:rPr>
        <w:t>ude donijeće se u roku od 90</w:t>
      </w:r>
      <w:r w:rsidRPr="0028471E">
        <w:rPr>
          <w:rFonts w:ascii="Times New Roman" w:hAnsi="Times New Roman" w:cs="Times New Roman"/>
          <w:color w:val="000000"/>
          <w:sz w:val="24"/>
          <w:szCs w:val="24"/>
          <w:lang w:val="pl-PL"/>
        </w:rPr>
        <w:t xml:space="preserve"> dana od dana javnog otvaranja ponuda.</w:t>
      </w:r>
    </w:p>
    <w:p w14:paraId="57FE6F09" w14:textId="77777777" w:rsidR="00B460F9" w:rsidRPr="00885D6F" w:rsidRDefault="00B460F9" w:rsidP="00B460F9">
      <w:pPr>
        <w:spacing w:after="0" w:line="240" w:lineRule="auto"/>
        <w:jc w:val="both"/>
        <w:rPr>
          <w:rFonts w:ascii="Times New Roman" w:hAnsi="Times New Roman" w:cs="Times New Roman"/>
          <w:b/>
          <w:bCs/>
          <w:color w:val="000000"/>
          <w:sz w:val="24"/>
          <w:szCs w:val="24"/>
          <w:lang w:val="pl-PL"/>
        </w:rPr>
      </w:pPr>
    </w:p>
    <w:p w14:paraId="56F69265" w14:textId="77777777" w:rsidR="00B460F9" w:rsidRPr="00EE62B0"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lang w:val="pl-PL"/>
        </w:rPr>
      </w:pPr>
      <w:r w:rsidRPr="00EE62B0">
        <w:rPr>
          <w:rFonts w:ascii="Times New Roman" w:hAnsi="Times New Roman" w:cs="Times New Roman"/>
          <w:b/>
          <w:bCs/>
          <w:color w:val="000000"/>
          <w:sz w:val="24"/>
          <w:szCs w:val="24"/>
          <w:lang w:val="pl-PL"/>
        </w:rPr>
        <w:t>XV Drugi podaci i uslovi od značaja za spro</w:t>
      </w:r>
      <w:r w:rsidR="00462877" w:rsidRPr="00EE62B0">
        <w:rPr>
          <w:rFonts w:ascii="Times New Roman" w:hAnsi="Times New Roman" w:cs="Times New Roman"/>
          <w:b/>
          <w:bCs/>
          <w:color w:val="000000"/>
          <w:sz w:val="24"/>
          <w:szCs w:val="24"/>
          <w:lang w:val="pl-PL"/>
        </w:rPr>
        <w:t>vodjenje postupka javne nabavke</w:t>
      </w:r>
    </w:p>
    <w:p w14:paraId="4C5B1CA2"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r w:rsidRPr="00EE62B0">
        <w:rPr>
          <w:rFonts w:ascii="Times New Roman" w:hAnsi="Times New Roman" w:cs="Times New Roman"/>
          <w:b/>
          <w:bCs/>
          <w:color w:val="000000"/>
          <w:sz w:val="24"/>
          <w:szCs w:val="24"/>
          <w:lang w:val="pl-PL"/>
        </w:rPr>
        <w:t>Rok i način pla</w:t>
      </w:r>
      <w:r w:rsidRPr="0028471E">
        <w:rPr>
          <w:rFonts w:ascii="Times New Roman" w:hAnsi="Times New Roman" w:cs="Times New Roman"/>
          <w:b/>
          <w:bCs/>
          <w:color w:val="000000"/>
          <w:sz w:val="24"/>
          <w:szCs w:val="24"/>
          <w:lang w:val="sr-Latn-CS"/>
        </w:rPr>
        <w:t>ćanja</w:t>
      </w:r>
    </w:p>
    <w:p w14:paraId="03D1AA45" w14:textId="6B1FCAB9" w:rsidR="00913D8A" w:rsidRPr="00EE62B0" w:rsidRDefault="00B460F9" w:rsidP="00AC4C4B">
      <w:pPr>
        <w:pStyle w:val="ListParagraph"/>
        <w:ind w:left="0"/>
        <w:jc w:val="both"/>
        <w:rPr>
          <w:rFonts w:ascii="Times New Roman" w:eastAsia="Times New Roman" w:hAnsi="Times New Roman" w:cs="Times New Roman"/>
          <w:lang w:val="pl-PL"/>
        </w:rPr>
      </w:pPr>
      <w:r w:rsidRPr="00302915">
        <w:rPr>
          <w:rFonts w:ascii="Times New Roman" w:hAnsi="Times New Roman" w:cs="Times New Roman"/>
          <w:sz w:val="24"/>
          <w:szCs w:val="24"/>
        </w:rPr>
        <w:t>Rok plaćan</w:t>
      </w:r>
      <w:r w:rsidR="00402486" w:rsidRPr="00302915">
        <w:rPr>
          <w:rFonts w:ascii="Times New Roman" w:hAnsi="Times New Roman" w:cs="Times New Roman"/>
          <w:sz w:val="24"/>
          <w:szCs w:val="24"/>
        </w:rPr>
        <w:t xml:space="preserve">ja je: </w:t>
      </w:r>
      <w:r w:rsidR="00D05AC3">
        <w:rPr>
          <w:rFonts w:ascii="Times New Roman" w:hAnsi="Times New Roman" w:cs="Times New Roman"/>
          <w:sz w:val="24"/>
          <w:szCs w:val="24"/>
        </w:rPr>
        <w:t>plaćanje će se vršiti u</w:t>
      </w:r>
      <w:r w:rsidR="00050E04" w:rsidRPr="00302915">
        <w:rPr>
          <w:rFonts w:ascii="Times New Roman" w:hAnsi="Times New Roman" w:cs="Times New Roman"/>
          <w:sz w:val="24"/>
          <w:szCs w:val="24"/>
        </w:rPr>
        <w:t xml:space="preserve"> roku od </w:t>
      </w:r>
      <w:r w:rsidR="00462877" w:rsidRPr="00302915">
        <w:rPr>
          <w:rFonts w:ascii="Times New Roman" w:hAnsi="Times New Roman" w:cs="Times New Roman"/>
          <w:sz w:val="24"/>
          <w:szCs w:val="24"/>
        </w:rPr>
        <w:t>60</w:t>
      </w:r>
      <w:r w:rsidR="00050E04" w:rsidRPr="00302915">
        <w:rPr>
          <w:rFonts w:ascii="Times New Roman" w:hAnsi="Times New Roman" w:cs="Times New Roman"/>
          <w:sz w:val="24"/>
          <w:szCs w:val="24"/>
        </w:rPr>
        <w:t xml:space="preserve"> </w:t>
      </w:r>
      <w:r w:rsidR="00FD647E" w:rsidRPr="00302915">
        <w:rPr>
          <w:rFonts w:ascii="Times New Roman" w:hAnsi="Times New Roman" w:cs="Times New Roman"/>
          <w:sz w:val="24"/>
          <w:szCs w:val="24"/>
        </w:rPr>
        <w:t xml:space="preserve">kalendarskih </w:t>
      </w:r>
      <w:r w:rsidR="00050E04" w:rsidRPr="00302915">
        <w:rPr>
          <w:rFonts w:ascii="Times New Roman" w:hAnsi="Times New Roman" w:cs="Times New Roman"/>
          <w:sz w:val="24"/>
          <w:szCs w:val="24"/>
        </w:rPr>
        <w:t xml:space="preserve">dana od dana </w:t>
      </w:r>
      <w:r w:rsidR="00FD647E" w:rsidRPr="00302915">
        <w:rPr>
          <w:rFonts w:ascii="Times New Roman" w:hAnsi="Times New Roman" w:cs="Times New Roman"/>
          <w:sz w:val="24"/>
          <w:szCs w:val="24"/>
        </w:rPr>
        <w:t>prijema</w:t>
      </w:r>
      <w:r w:rsidR="00050E04" w:rsidRPr="00302915">
        <w:rPr>
          <w:rFonts w:ascii="Times New Roman" w:hAnsi="Times New Roman" w:cs="Times New Roman"/>
          <w:sz w:val="24"/>
          <w:szCs w:val="24"/>
        </w:rPr>
        <w:t xml:space="preserve"> </w:t>
      </w:r>
      <w:r w:rsidR="00462877" w:rsidRPr="00302915">
        <w:rPr>
          <w:rFonts w:ascii="Times New Roman" w:eastAsia="Times New Roman" w:hAnsi="Times New Roman" w:cs="Times New Roman"/>
        </w:rPr>
        <w:t>fakture</w:t>
      </w:r>
      <w:r w:rsidR="00341507" w:rsidRPr="00302915">
        <w:rPr>
          <w:rFonts w:ascii="Times New Roman" w:eastAsia="Times New Roman" w:hAnsi="Times New Roman" w:cs="Times New Roman"/>
        </w:rPr>
        <w:t xml:space="preserve"> za </w:t>
      </w:r>
      <w:r w:rsidR="00D639BE" w:rsidRPr="00302915">
        <w:rPr>
          <w:rFonts w:ascii="Times New Roman" w:eastAsia="Times New Roman" w:hAnsi="Times New Roman" w:cs="Times New Roman"/>
        </w:rPr>
        <w:t>izvršene usluge</w:t>
      </w:r>
      <w:r w:rsidR="00913D8A" w:rsidRPr="00302915">
        <w:rPr>
          <w:rFonts w:ascii="Times New Roman" w:eastAsia="Times New Roman" w:hAnsi="Times New Roman" w:cs="Times New Roman"/>
        </w:rPr>
        <w:t xml:space="preserve"> po fazama datim Projektnim zadatkom i to na sljedeći način</w:t>
      </w:r>
      <w:r w:rsidR="00913D8A" w:rsidRPr="00EE62B0">
        <w:rPr>
          <w:rFonts w:ascii="Times New Roman" w:eastAsia="Times New Roman" w:hAnsi="Times New Roman" w:cs="Times New Roman"/>
          <w:lang w:val="pl-PL"/>
        </w:rPr>
        <w:t xml:space="preserve">: </w:t>
      </w:r>
    </w:p>
    <w:p w14:paraId="209BFEF6" w14:textId="638450A5" w:rsidR="00302915" w:rsidRPr="00302915" w:rsidRDefault="00A70D78" w:rsidP="00AC4C4B">
      <w:pPr>
        <w:pStyle w:val="ListParagraph"/>
        <w:ind w:left="0"/>
        <w:jc w:val="both"/>
        <w:rPr>
          <w:rFonts w:ascii="Times New Roman" w:eastAsia="Times New Roman" w:hAnsi="Times New Roman" w:cs="Times New Roman"/>
        </w:rPr>
      </w:pPr>
      <w:r w:rsidRPr="00302915">
        <w:rPr>
          <w:rFonts w:ascii="Times New Roman" w:eastAsia="Times New Roman" w:hAnsi="Times New Roman" w:cs="Times New Roman"/>
          <w:lang w:val="en-US"/>
        </w:rPr>
        <w:t>Za fazu</w:t>
      </w:r>
      <w:r w:rsidR="00913D8A" w:rsidRPr="00302915">
        <w:rPr>
          <w:rFonts w:ascii="Times New Roman" w:eastAsia="Times New Roman" w:hAnsi="Times New Roman" w:cs="Times New Roman"/>
          <w:lang w:val="en-US"/>
        </w:rPr>
        <w:t xml:space="preserve"> 1 </w:t>
      </w:r>
      <w:r w:rsidR="00302915">
        <w:rPr>
          <w:rFonts w:ascii="Times New Roman" w:eastAsia="Times New Roman" w:hAnsi="Times New Roman" w:cs="Times New Roman"/>
          <w:lang w:val="en-US"/>
        </w:rPr>
        <w:t xml:space="preserve">(20 % </w:t>
      </w:r>
      <w:proofErr w:type="gramStart"/>
      <w:r w:rsidR="00302915">
        <w:rPr>
          <w:rFonts w:ascii="Times New Roman" w:eastAsia="Times New Roman" w:hAnsi="Times New Roman" w:cs="Times New Roman"/>
          <w:lang w:val="en-US"/>
        </w:rPr>
        <w:t>od</w:t>
      </w:r>
      <w:proofErr w:type="gramEnd"/>
      <w:r w:rsidR="00302915">
        <w:rPr>
          <w:rFonts w:ascii="Times New Roman" w:eastAsia="Times New Roman" w:hAnsi="Times New Roman" w:cs="Times New Roman"/>
          <w:lang w:val="en-US"/>
        </w:rPr>
        <w:t xml:space="preserve"> ukupne ponu</w:t>
      </w:r>
      <w:r w:rsidR="00302915">
        <w:rPr>
          <w:rFonts w:ascii="Times New Roman" w:eastAsia="Times New Roman" w:hAnsi="Times New Roman" w:cs="Times New Roman"/>
          <w:lang w:val="sr-Latn-ME"/>
        </w:rPr>
        <w:t>đenje cijene</w:t>
      </w:r>
      <w:r w:rsidR="00302915">
        <w:rPr>
          <w:rFonts w:ascii="Times New Roman" w:eastAsia="Times New Roman" w:hAnsi="Times New Roman" w:cs="Times New Roman"/>
          <w:lang w:val="en-US"/>
        </w:rPr>
        <w:t>)</w:t>
      </w:r>
      <w:r w:rsidR="00913D8A" w:rsidRPr="00302915">
        <w:rPr>
          <w:rFonts w:ascii="Times New Roman" w:eastAsia="Times New Roman" w:hAnsi="Times New Roman" w:cs="Times New Roman"/>
          <w:lang w:val="en-US"/>
        </w:rPr>
        <w:t xml:space="preserve"> </w:t>
      </w:r>
      <w:r w:rsidRPr="00302915">
        <w:rPr>
          <w:rFonts w:ascii="Times New Roman" w:eastAsia="Times New Roman" w:hAnsi="Times New Roman" w:cs="Times New Roman"/>
          <w:lang w:val="en-US"/>
        </w:rPr>
        <w:t>nakon podne</w:t>
      </w:r>
      <w:r w:rsidR="00D05AC3">
        <w:rPr>
          <w:rFonts w:ascii="Times New Roman" w:eastAsia="Times New Roman" w:hAnsi="Times New Roman" w:cs="Times New Roman"/>
          <w:lang w:val="en-US"/>
        </w:rPr>
        <w:t>s</w:t>
      </w:r>
      <w:r w:rsidRPr="00302915">
        <w:rPr>
          <w:rFonts w:ascii="Times New Roman" w:eastAsia="Times New Roman" w:hAnsi="Times New Roman" w:cs="Times New Roman"/>
          <w:lang w:val="en-US"/>
        </w:rPr>
        <w:t>enog izvještaja od strane Konsultanta a usvojenog od strane CEDIS PT</w:t>
      </w:r>
      <w:r w:rsidR="00302915">
        <w:rPr>
          <w:rFonts w:ascii="Times New Roman" w:eastAsia="Times New Roman" w:hAnsi="Times New Roman" w:cs="Times New Roman"/>
        </w:rPr>
        <w:t>.</w:t>
      </w:r>
    </w:p>
    <w:p w14:paraId="74CDDC21" w14:textId="0CFD7474" w:rsidR="00302915" w:rsidRPr="00EE62B0" w:rsidRDefault="00A70D78" w:rsidP="00AC4C4B">
      <w:pPr>
        <w:pStyle w:val="ListParagraph"/>
        <w:ind w:left="0"/>
        <w:jc w:val="both"/>
        <w:rPr>
          <w:rFonts w:ascii="Times New Roman" w:eastAsia="Times New Roman" w:hAnsi="Times New Roman" w:cs="Times New Roman"/>
        </w:rPr>
      </w:pPr>
      <w:r w:rsidRPr="00302915">
        <w:rPr>
          <w:rFonts w:ascii="Times New Roman" w:eastAsia="Times New Roman" w:hAnsi="Times New Roman" w:cs="Times New Roman"/>
        </w:rPr>
        <w:t xml:space="preserve">Za fazu 2 </w:t>
      </w:r>
      <w:r w:rsidR="00302915" w:rsidRPr="00EE62B0">
        <w:rPr>
          <w:rFonts w:ascii="Times New Roman" w:eastAsia="Times New Roman" w:hAnsi="Times New Roman" w:cs="Times New Roman"/>
        </w:rPr>
        <w:t xml:space="preserve">(40 % </w:t>
      </w:r>
      <w:r w:rsidR="00302915">
        <w:rPr>
          <w:rFonts w:ascii="Times New Roman" w:eastAsia="Times New Roman" w:hAnsi="Times New Roman" w:cs="Times New Roman"/>
          <w:lang w:val="en-US"/>
        </w:rPr>
        <w:t>od</w:t>
      </w:r>
      <w:r w:rsidR="00302915" w:rsidRPr="00EE62B0">
        <w:rPr>
          <w:rFonts w:ascii="Times New Roman" w:eastAsia="Times New Roman" w:hAnsi="Times New Roman" w:cs="Times New Roman"/>
        </w:rPr>
        <w:t xml:space="preserve"> </w:t>
      </w:r>
      <w:r w:rsidR="00302915">
        <w:rPr>
          <w:rFonts w:ascii="Times New Roman" w:eastAsia="Times New Roman" w:hAnsi="Times New Roman" w:cs="Times New Roman"/>
          <w:lang w:val="en-US"/>
        </w:rPr>
        <w:t>ukupne</w:t>
      </w:r>
      <w:r w:rsidR="00302915" w:rsidRPr="00EE62B0">
        <w:rPr>
          <w:rFonts w:ascii="Times New Roman" w:eastAsia="Times New Roman" w:hAnsi="Times New Roman" w:cs="Times New Roman"/>
        </w:rPr>
        <w:t xml:space="preserve"> </w:t>
      </w:r>
      <w:r w:rsidR="00302915">
        <w:rPr>
          <w:rFonts w:ascii="Times New Roman" w:eastAsia="Times New Roman" w:hAnsi="Times New Roman" w:cs="Times New Roman"/>
          <w:lang w:val="en-US"/>
        </w:rPr>
        <w:t>ponu</w:t>
      </w:r>
      <w:r w:rsidR="00302915">
        <w:rPr>
          <w:rFonts w:ascii="Times New Roman" w:eastAsia="Times New Roman" w:hAnsi="Times New Roman" w:cs="Times New Roman"/>
          <w:lang w:val="sr-Latn-ME"/>
        </w:rPr>
        <w:t>đenje cijene</w:t>
      </w:r>
      <w:r w:rsidR="00302915" w:rsidRPr="00EE62B0">
        <w:rPr>
          <w:rFonts w:ascii="Times New Roman" w:eastAsia="Times New Roman" w:hAnsi="Times New Roman" w:cs="Times New Roman"/>
        </w:rPr>
        <w:t xml:space="preserve">) </w:t>
      </w:r>
    </w:p>
    <w:p w14:paraId="023A2045" w14:textId="1882C970" w:rsidR="00A70D78" w:rsidRPr="00EE62B0" w:rsidRDefault="00A70D78" w:rsidP="00772049">
      <w:pPr>
        <w:pStyle w:val="ListParagraph"/>
        <w:ind w:left="0"/>
        <w:jc w:val="both"/>
        <w:rPr>
          <w:rFonts w:ascii="Times New Roman" w:eastAsia="Times New Roman" w:hAnsi="Times New Roman" w:cs="Times New Roman"/>
        </w:rPr>
      </w:pPr>
      <w:r w:rsidRPr="00302915">
        <w:rPr>
          <w:rFonts w:ascii="Times New Roman" w:eastAsia="Times New Roman" w:hAnsi="Times New Roman" w:cs="Times New Roman"/>
        </w:rPr>
        <w:lastRenderedPageBreak/>
        <w:t>– prvi dio</w:t>
      </w:r>
      <w:r w:rsidRPr="00EE62B0">
        <w:rPr>
          <w:rFonts w:ascii="Times New Roman" w:eastAsia="Times New Roman" w:hAnsi="Times New Roman" w:cs="Times New Roman"/>
        </w:rPr>
        <w:t>:</w:t>
      </w:r>
      <w:r w:rsidRPr="00302915">
        <w:rPr>
          <w:rFonts w:ascii="Times New Roman" w:eastAsia="Times New Roman" w:hAnsi="Times New Roman" w:cs="Times New Roman"/>
        </w:rPr>
        <w:t xml:space="preserve"> u iznosu od 40 % ponu</w:t>
      </w:r>
      <w:r w:rsidRPr="00302915">
        <w:rPr>
          <w:rFonts w:ascii="Times New Roman" w:eastAsia="Times New Roman" w:hAnsi="Times New Roman" w:cs="Times New Roman"/>
          <w:lang w:val="sr-Latn-ME"/>
        </w:rPr>
        <w:t>đene cijene za ovu fazu nakon objave tenderske dokumentacije za izbor Izvođača radova na impementaciji SCADE</w:t>
      </w:r>
      <w:r w:rsidRPr="00EE62B0">
        <w:rPr>
          <w:rFonts w:ascii="Times New Roman" w:eastAsia="Times New Roman" w:hAnsi="Times New Roman" w:cs="Times New Roman"/>
        </w:rPr>
        <w:t>;</w:t>
      </w:r>
    </w:p>
    <w:p w14:paraId="477A45B4" w14:textId="6616BB3B" w:rsidR="00D05AC3" w:rsidRPr="00772049" w:rsidRDefault="00772049" w:rsidP="00772049">
      <w:pPr>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d</w:t>
      </w:r>
      <w:r w:rsidR="00A70D78" w:rsidRPr="00D05AC3">
        <w:rPr>
          <w:rFonts w:ascii="Times New Roman" w:eastAsia="Times New Roman" w:hAnsi="Times New Roman" w:cs="Times New Roman"/>
        </w:rPr>
        <w:t>rugi</w:t>
      </w:r>
      <w:proofErr w:type="gramEnd"/>
      <w:r w:rsidR="00A70D78" w:rsidRPr="00D05AC3">
        <w:rPr>
          <w:rFonts w:ascii="Times New Roman" w:eastAsia="Times New Roman" w:hAnsi="Times New Roman" w:cs="Times New Roman"/>
        </w:rPr>
        <w:t xml:space="preserve"> dio: u iznosu od 60 % </w:t>
      </w:r>
      <w:r w:rsidR="00A70D78" w:rsidRPr="00772049">
        <w:rPr>
          <w:rFonts w:ascii="Times New Roman" w:eastAsia="Times New Roman" w:hAnsi="Times New Roman" w:cs="Times New Roman"/>
        </w:rPr>
        <w:t xml:space="preserve"> </w:t>
      </w:r>
      <w:r w:rsidR="00A70D78" w:rsidRPr="00D05AC3">
        <w:rPr>
          <w:rFonts w:ascii="Times New Roman" w:eastAsia="Times New Roman" w:hAnsi="Times New Roman" w:cs="Times New Roman"/>
        </w:rPr>
        <w:t>ponu</w:t>
      </w:r>
      <w:r w:rsidR="00A70D78" w:rsidRPr="00772049">
        <w:rPr>
          <w:rFonts w:ascii="Times New Roman" w:eastAsia="Times New Roman" w:hAnsi="Times New Roman" w:cs="Times New Roman"/>
        </w:rPr>
        <w:t>đene cijene za ovu fazu nakon zyavršetka faze 2 odnosno nakon potpisivanja Ugovora sa Izvođačem radova na impementaciji SCADE.</w:t>
      </w:r>
    </w:p>
    <w:p w14:paraId="1F29926E" w14:textId="72693019" w:rsidR="00302915" w:rsidRDefault="00A70D78" w:rsidP="00D05AC3">
      <w:pPr>
        <w:jc w:val="both"/>
        <w:rPr>
          <w:rFonts w:ascii="Times New Roman" w:eastAsia="Times New Roman" w:hAnsi="Times New Roman" w:cs="Times New Roman"/>
        </w:rPr>
      </w:pPr>
      <w:r w:rsidRPr="00302915">
        <w:rPr>
          <w:rFonts w:ascii="Times New Roman" w:eastAsia="Times New Roman" w:hAnsi="Times New Roman" w:cs="Times New Roman"/>
          <w:lang w:val="sr-Latn-ME"/>
        </w:rPr>
        <w:t>Za fazu 3</w:t>
      </w:r>
      <w:r w:rsidR="00302915">
        <w:rPr>
          <w:rFonts w:ascii="Times New Roman" w:eastAsia="Times New Roman" w:hAnsi="Times New Roman" w:cs="Times New Roman"/>
          <w:lang w:val="sr-Latn-ME"/>
        </w:rPr>
        <w:t xml:space="preserve"> </w:t>
      </w:r>
      <w:r w:rsidR="00302915">
        <w:rPr>
          <w:rFonts w:ascii="Times New Roman" w:eastAsia="Times New Roman" w:hAnsi="Times New Roman" w:cs="Times New Roman"/>
        </w:rPr>
        <w:t>(40 % od ukupne ponu</w:t>
      </w:r>
      <w:r w:rsidR="00302915">
        <w:rPr>
          <w:rFonts w:ascii="Times New Roman" w:eastAsia="Times New Roman" w:hAnsi="Times New Roman" w:cs="Times New Roman"/>
          <w:lang w:val="sr-Latn-ME"/>
        </w:rPr>
        <w:t>đenje cijene</w:t>
      </w:r>
      <w:r w:rsidR="00302915">
        <w:rPr>
          <w:rFonts w:ascii="Times New Roman" w:eastAsia="Times New Roman" w:hAnsi="Times New Roman" w:cs="Times New Roman"/>
        </w:rPr>
        <w:t>)</w:t>
      </w:r>
      <w:r w:rsidRPr="00302915">
        <w:rPr>
          <w:rFonts w:ascii="Times New Roman" w:eastAsia="Times New Roman" w:hAnsi="Times New Roman" w:cs="Times New Roman"/>
        </w:rPr>
        <w:t xml:space="preserve"> </w:t>
      </w:r>
    </w:p>
    <w:p w14:paraId="6DB7A45A" w14:textId="18E33FE2" w:rsidR="00A70D78" w:rsidRPr="00302915" w:rsidRDefault="00A70D78" w:rsidP="00D05AC3">
      <w:pPr>
        <w:jc w:val="both"/>
        <w:rPr>
          <w:rFonts w:ascii="Times New Roman" w:eastAsia="Times New Roman" w:hAnsi="Times New Roman" w:cs="Times New Roman"/>
        </w:rPr>
      </w:pPr>
      <w:r w:rsidRPr="00302915">
        <w:rPr>
          <w:rFonts w:ascii="Times New Roman" w:eastAsia="Times New Roman" w:hAnsi="Times New Roman" w:cs="Times New Roman"/>
        </w:rPr>
        <w:t xml:space="preserve">- </w:t>
      </w:r>
      <w:proofErr w:type="gramStart"/>
      <w:r w:rsidRPr="00302915">
        <w:rPr>
          <w:rFonts w:ascii="Times New Roman" w:eastAsia="Times New Roman" w:hAnsi="Times New Roman" w:cs="Times New Roman"/>
        </w:rPr>
        <w:t>prvi</w:t>
      </w:r>
      <w:proofErr w:type="gramEnd"/>
      <w:r w:rsidRPr="00302915">
        <w:rPr>
          <w:rFonts w:ascii="Times New Roman" w:eastAsia="Times New Roman" w:hAnsi="Times New Roman" w:cs="Times New Roman"/>
        </w:rPr>
        <w:t xml:space="preserve"> dio </w:t>
      </w:r>
      <w:r w:rsidR="00302915" w:rsidRPr="00302915">
        <w:rPr>
          <w:rFonts w:ascii="Times New Roman" w:eastAsia="Times New Roman" w:hAnsi="Times New Roman" w:cs="Times New Roman"/>
        </w:rPr>
        <w:t>u iznosu od 3</w:t>
      </w:r>
      <w:r w:rsidRPr="00302915">
        <w:rPr>
          <w:rFonts w:ascii="Times New Roman" w:eastAsia="Times New Roman" w:hAnsi="Times New Roman" w:cs="Times New Roman"/>
        </w:rPr>
        <w:t>0 % ponu</w:t>
      </w:r>
      <w:r w:rsidRPr="00302915">
        <w:rPr>
          <w:rFonts w:ascii="Times New Roman" w:eastAsia="Times New Roman" w:hAnsi="Times New Roman" w:cs="Times New Roman"/>
          <w:lang w:val="sr-Latn-ME"/>
        </w:rPr>
        <w:t xml:space="preserve">đene cijene za ovu fazu nakon </w:t>
      </w:r>
      <w:r w:rsidR="00302915" w:rsidRPr="00302915">
        <w:rPr>
          <w:rFonts w:ascii="Times New Roman" w:eastAsia="Times New Roman" w:hAnsi="Times New Roman" w:cs="Times New Roman"/>
          <w:lang w:val="sr-Latn-ME"/>
        </w:rPr>
        <w:t>isporuke</w:t>
      </w:r>
      <w:r w:rsidRPr="00302915">
        <w:rPr>
          <w:rFonts w:ascii="Times New Roman" w:eastAsia="Times New Roman" w:hAnsi="Times New Roman" w:cs="Times New Roman"/>
          <w:lang w:val="sr-Latn-ME"/>
        </w:rPr>
        <w:t xml:space="preserve"> SCADA sistema u Dispečarskom centru</w:t>
      </w:r>
      <w:r w:rsidRPr="00302915">
        <w:rPr>
          <w:rFonts w:ascii="Times New Roman" w:eastAsia="Times New Roman" w:hAnsi="Times New Roman" w:cs="Times New Roman"/>
        </w:rPr>
        <w:t>;</w:t>
      </w:r>
    </w:p>
    <w:p w14:paraId="23666609" w14:textId="4C318CAE" w:rsidR="00A70D78" w:rsidRPr="00302915" w:rsidRDefault="00772049" w:rsidP="00D05AC3">
      <w:pPr>
        <w:jc w:val="both"/>
        <w:rPr>
          <w:rFonts w:ascii="Times New Roman" w:eastAsia="Times New Roman" w:hAnsi="Times New Roman" w:cs="Times New Roman"/>
        </w:rPr>
      </w:pPr>
      <w:r>
        <w:rPr>
          <w:rFonts w:ascii="Times New Roman" w:eastAsia="Times New Roman" w:hAnsi="Times New Roman" w:cs="Times New Roman"/>
        </w:rPr>
        <w:t>-</w:t>
      </w:r>
      <w:r w:rsidR="00A70D78" w:rsidRPr="00302915">
        <w:rPr>
          <w:rFonts w:ascii="Times New Roman" w:eastAsia="Times New Roman" w:hAnsi="Times New Roman" w:cs="Times New Roman"/>
        </w:rPr>
        <w:t xml:space="preserve"> </w:t>
      </w:r>
      <w:proofErr w:type="gramStart"/>
      <w:r>
        <w:rPr>
          <w:rFonts w:ascii="Times New Roman" w:eastAsia="Times New Roman" w:hAnsi="Times New Roman" w:cs="Times New Roman"/>
        </w:rPr>
        <w:t>d</w:t>
      </w:r>
      <w:r w:rsidR="00A70D78" w:rsidRPr="00302915">
        <w:rPr>
          <w:rFonts w:ascii="Times New Roman" w:eastAsia="Times New Roman" w:hAnsi="Times New Roman" w:cs="Times New Roman"/>
        </w:rPr>
        <w:t>rugi</w:t>
      </w:r>
      <w:proofErr w:type="gramEnd"/>
      <w:r w:rsidR="00A70D78" w:rsidRPr="00302915">
        <w:rPr>
          <w:rFonts w:ascii="Times New Roman" w:eastAsia="Times New Roman" w:hAnsi="Times New Roman" w:cs="Times New Roman"/>
        </w:rPr>
        <w:t xml:space="preserve"> dio u iznosu od </w:t>
      </w:r>
      <w:r w:rsidR="00302915" w:rsidRPr="001A3CA1">
        <w:rPr>
          <w:rFonts w:ascii="Times New Roman" w:eastAsia="Times New Roman" w:hAnsi="Times New Roman" w:cs="Times New Roman"/>
        </w:rPr>
        <w:t>30 % ponu</w:t>
      </w:r>
      <w:r w:rsidR="00302915" w:rsidRPr="00D05AC3">
        <w:rPr>
          <w:rFonts w:ascii="Times New Roman" w:eastAsia="Times New Roman" w:hAnsi="Times New Roman" w:cs="Times New Roman"/>
        </w:rPr>
        <w:t>đene cijene za ovu fazu nakon završenih radova na pripremi objekata definusanih Projektnim zadatkom</w:t>
      </w:r>
      <w:r w:rsidR="00302915" w:rsidRPr="00302915">
        <w:rPr>
          <w:rFonts w:ascii="Times New Roman" w:eastAsia="Times New Roman" w:hAnsi="Times New Roman" w:cs="Times New Roman"/>
        </w:rPr>
        <w:t>;</w:t>
      </w:r>
    </w:p>
    <w:p w14:paraId="611F541C" w14:textId="52D1D00C" w:rsidR="00302915" w:rsidRPr="00D05AC3" w:rsidRDefault="00772049" w:rsidP="00D05AC3">
      <w:pPr>
        <w:jc w:val="both"/>
        <w:rPr>
          <w:rFonts w:ascii="Times New Roman" w:eastAsia="Times New Roman" w:hAnsi="Times New Roman" w:cs="Times New Roman"/>
        </w:rPr>
      </w:pPr>
      <w:r>
        <w:rPr>
          <w:rFonts w:ascii="Times New Roman" w:eastAsia="Times New Roman" w:hAnsi="Times New Roman" w:cs="Times New Roman"/>
        </w:rPr>
        <w:t>- t</w:t>
      </w:r>
      <w:r w:rsidR="00302915" w:rsidRPr="001A3CA1">
        <w:rPr>
          <w:rFonts w:ascii="Times New Roman" w:eastAsia="Times New Roman" w:hAnsi="Times New Roman" w:cs="Times New Roman"/>
        </w:rPr>
        <w:t>re</w:t>
      </w:r>
      <w:r w:rsidR="00302915" w:rsidRPr="00D05AC3">
        <w:rPr>
          <w:rFonts w:ascii="Times New Roman" w:eastAsia="Times New Roman" w:hAnsi="Times New Roman" w:cs="Times New Roman"/>
        </w:rPr>
        <w:t xml:space="preserve">ći dio </w:t>
      </w:r>
      <w:r w:rsidR="00302915" w:rsidRPr="00302915">
        <w:rPr>
          <w:rFonts w:ascii="Times New Roman" w:eastAsia="Times New Roman" w:hAnsi="Times New Roman" w:cs="Times New Roman"/>
        </w:rPr>
        <w:t>u iznosu od 4</w:t>
      </w:r>
      <w:r w:rsidR="00302915" w:rsidRPr="001A3CA1">
        <w:rPr>
          <w:rFonts w:ascii="Times New Roman" w:eastAsia="Times New Roman" w:hAnsi="Times New Roman" w:cs="Times New Roman"/>
        </w:rPr>
        <w:t>0 % ponu</w:t>
      </w:r>
      <w:r w:rsidR="00302915" w:rsidRPr="00D05AC3">
        <w:rPr>
          <w:rFonts w:ascii="Times New Roman" w:eastAsia="Times New Roman" w:hAnsi="Times New Roman" w:cs="Times New Roman"/>
        </w:rPr>
        <w:t>đene cijene za ovu fazu nakon završetka treće faze odnosno implementacije SCADE za objekte navedene Projektnim zadatkom i dobijanja pozitivnog SAT izvještaja.</w:t>
      </w:r>
    </w:p>
    <w:p w14:paraId="17BB1B67" w14:textId="77777777" w:rsidR="00B460F9" w:rsidRPr="0028471E" w:rsidRDefault="00B460F9" w:rsidP="002036BF">
      <w:pPr>
        <w:pStyle w:val="ListParagraph"/>
        <w:spacing w:before="0"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Način plaća</w:t>
      </w:r>
      <w:r w:rsidR="00402486" w:rsidRPr="0028471E">
        <w:rPr>
          <w:rFonts w:ascii="Times New Roman" w:hAnsi="Times New Roman" w:cs="Times New Roman"/>
          <w:color w:val="000000"/>
          <w:sz w:val="24"/>
          <w:szCs w:val="24"/>
        </w:rPr>
        <w:t>nja je: virmanski.</w:t>
      </w:r>
    </w:p>
    <w:p w14:paraId="00170814"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0E9D8996" w14:textId="77777777" w:rsidR="00B460F9" w:rsidRPr="00885D6F" w:rsidRDefault="00AC4C4B" w:rsidP="00B460F9">
      <w:pPr>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color w:val="000000"/>
          <w:sz w:val="24"/>
          <w:szCs w:val="24"/>
        </w:rPr>
        <w:sym w:font="Wingdings" w:char="F0FD"/>
      </w:r>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b/>
          <w:bCs/>
          <w:color w:val="000000"/>
          <w:sz w:val="24"/>
          <w:szCs w:val="24"/>
        </w:rPr>
        <w:t>Sredstva</w:t>
      </w:r>
      <w:r w:rsidR="00B460F9" w:rsidRPr="00885D6F">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finansijskog</w:t>
      </w:r>
      <w:r w:rsidR="00B460F9" w:rsidRPr="00885D6F">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obezbje</w:t>
      </w:r>
      <w:r w:rsidR="00B460F9" w:rsidRPr="00885D6F">
        <w:rPr>
          <w:rFonts w:ascii="Times New Roman" w:hAnsi="Times New Roman" w:cs="Times New Roman"/>
          <w:b/>
          <w:bCs/>
          <w:color w:val="000000"/>
          <w:sz w:val="24"/>
          <w:szCs w:val="24"/>
          <w:lang w:val="sr-Latn-CS"/>
        </w:rPr>
        <w:t>đ</w:t>
      </w:r>
      <w:r w:rsidR="00B460F9" w:rsidRPr="0028471E">
        <w:rPr>
          <w:rFonts w:ascii="Times New Roman" w:hAnsi="Times New Roman" w:cs="Times New Roman"/>
          <w:b/>
          <w:bCs/>
          <w:color w:val="000000"/>
          <w:sz w:val="24"/>
          <w:szCs w:val="24"/>
        </w:rPr>
        <w:t>enja</w:t>
      </w:r>
      <w:r w:rsidR="00B460F9" w:rsidRPr="00885D6F">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ugovora</w:t>
      </w:r>
      <w:r w:rsidR="00B460F9" w:rsidRPr="00885D6F">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o</w:t>
      </w:r>
      <w:r w:rsidR="00B460F9" w:rsidRPr="00885D6F">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javnoj</w:t>
      </w:r>
      <w:r w:rsidR="00B460F9" w:rsidRPr="00885D6F">
        <w:rPr>
          <w:rFonts w:ascii="Times New Roman" w:hAnsi="Times New Roman" w:cs="Times New Roman"/>
          <w:b/>
          <w:bCs/>
          <w:color w:val="000000"/>
          <w:sz w:val="24"/>
          <w:szCs w:val="24"/>
          <w:lang w:val="sr-Latn-CS"/>
        </w:rPr>
        <w:t xml:space="preserve"> </w:t>
      </w:r>
      <w:r w:rsidR="00B460F9" w:rsidRPr="0028471E">
        <w:rPr>
          <w:rFonts w:ascii="Times New Roman" w:hAnsi="Times New Roman" w:cs="Times New Roman"/>
          <w:b/>
          <w:bCs/>
          <w:color w:val="000000"/>
          <w:sz w:val="24"/>
          <w:szCs w:val="24"/>
        </w:rPr>
        <w:t>nabavci</w:t>
      </w:r>
    </w:p>
    <w:p w14:paraId="4CB3FA50" w14:textId="77777777" w:rsidR="00B460F9" w:rsidRPr="00885D6F" w:rsidRDefault="00B460F9" w:rsidP="00B460F9">
      <w:pPr>
        <w:spacing w:after="0" w:line="240" w:lineRule="auto"/>
        <w:jc w:val="both"/>
        <w:rPr>
          <w:rFonts w:ascii="Times New Roman" w:hAnsi="Times New Roman" w:cs="Times New Roman"/>
          <w:b/>
          <w:bCs/>
          <w:color w:val="000000"/>
          <w:sz w:val="24"/>
          <w:szCs w:val="24"/>
          <w:lang w:val="sr-Latn-CS"/>
        </w:rPr>
      </w:pPr>
    </w:p>
    <w:p w14:paraId="2F96A6C0" w14:textId="77777777" w:rsidR="00B460F9" w:rsidRPr="00885D6F"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Ponu</w:t>
      </w:r>
      <w:r w:rsidRPr="00885D6F">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885D6F">
        <w:rPr>
          <w:rFonts w:ascii="Times New Roman" w:hAnsi="Times New Roman" w:cs="Times New Roman"/>
          <w:color w:val="000000"/>
          <w:sz w:val="24"/>
          <w:szCs w:val="24"/>
          <w:lang w:val="sr-Latn-CS"/>
        </w:rPr>
        <w:t>č č</w:t>
      </w:r>
      <w:r w:rsidRPr="0028471E">
        <w:rPr>
          <w:rFonts w:ascii="Times New Roman" w:hAnsi="Times New Roman" w:cs="Times New Roman"/>
          <w:color w:val="000000"/>
          <w:sz w:val="24"/>
          <w:szCs w:val="24"/>
        </w:rPr>
        <w:t>ija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bude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izabrana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kao</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najpovoljnija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du</w:t>
      </w:r>
      <w:r w:rsidRPr="00885D6F">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an</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dostavi</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naru</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iocu</w:t>
      </w:r>
      <w:r w:rsidRPr="00885D6F">
        <w:rPr>
          <w:rFonts w:ascii="Times New Roman" w:hAnsi="Times New Roman" w:cs="Times New Roman"/>
          <w:color w:val="000000"/>
          <w:sz w:val="24"/>
          <w:szCs w:val="24"/>
          <w:lang w:val="sr-Latn-CS"/>
        </w:rPr>
        <w:t>:</w:t>
      </w:r>
    </w:p>
    <w:p w14:paraId="4187D34A" w14:textId="77777777" w:rsidR="00402486" w:rsidRPr="00885D6F" w:rsidRDefault="00402486" w:rsidP="00B460F9">
      <w:pPr>
        <w:spacing w:after="0" w:line="240" w:lineRule="auto"/>
        <w:jc w:val="both"/>
        <w:rPr>
          <w:rFonts w:ascii="Times New Roman" w:hAnsi="Times New Roman" w:cs="Times New Roman"/>
          <w:color w:val="000000"/>
          <w:sz w:val="24"/>
          <w:szCs w:val="24"/>
          <w:lang w:val="sr-Latn-CS"/>
        </w:rPr>
      </w:pPr>
    </w:p>
    <w:p w14:paraId="12C198EC" w14:textId="2AB72B65" w:rsidR="00D319AE" w:rsidRDefault="003B78DD" w:rsidP="002036BF">
      <w:pPr>
        <w:pStyle w:val="ListParagraph"/>
        <w:spacing w:before="0"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garanciju za dobro izvrš</w:t>
      </w:r>
      <w:r w:rsidRPr="0028471E">
        <w:rPr>
          <w:rFonts w:ascii="Times New Roman" w:hAnsi="Times New Roman" w:cs="Times New Roman"/>
          <w:color w:val="000000"/>
          <w:sz w:val="24"/>
          <w:szCs w:val="24"/>
        </w:rPr>
        <w:t xml:space="preserve">enje ugovora u iznosu od 5 </w:t>
      </w:r>
      <w:r w:rsidR="00B460F9" w:rsidRPr="0028471E">
        <w:rPr>
          <w:rFonts w:ascii="Times New Roman" w:hAnsi="Times New Roman" w:cs="Times New Roman"/>
          <w:color w:val="000000"/>
          <w:sz w:val="24"/>
          <w:szCs w:val="24"/>
        </w:rPr>
        <w:t>% od vrijednosti ugovora</w:t>
      </w:r>
      <w:bookmarkStart w:id="4" w:name="_GoBack"/>
      <w:bookmarkEnd w:id="4"/>
    </w:p>
    <w:p w14:paraId="6A15E400"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64D8C25E"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6AA57F57"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6A131BB9"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7A1B705B"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09B23F55"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1634657D"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73263C6E"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1CE947DE"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3C76C586"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33847029"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7ACF9D7F"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09DA11B8"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0DE667A2"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5B2276A2"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542E1B50"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07DAAC93"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6B1B3514"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0DD02A84"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05FBD350"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28E650DF"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26B94651"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2CCB59F5"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1046DF41"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09EF6C86"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41231517"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1065D393" w14:textId="77777777" w:rsidR="00D05AC3" w:rsidRPr="0028471E"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121BDD05" w14:textId="77777777" w:rsidR="00341507" w:rsidRPr="0028471E" w:rsidRDefault="00341507" w:rsidP="00B460F9">
      <w:pPr>
        <w:spacing w:after="0" w:line="240" w:lineRule="auto"/>
        <w:jc w:val="both"/>
        <w:rPr>
          <w:rFonts w:ascii="Times New Roman" w:hAnsi="Times New Roman" w:cs="Times New Roman"/>
          <w:color w:val="000000"/>
          <w:sz w:val="24"/>
          <w:szCs w:val="24"/>
          <w:lang w:val="sr-Latn-CS"/>
        </w:rPr>
      </w:pPr>
    </w:p>
    <w:p w14:paraId="1C60EC0C" w14:textId="1FF2DDED" w:rsidR="00D639BE" w:rsidRPr="0025643F" w:rsidRDefault="00B460F9" w:rsidP="0025643F">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lang w:val="sr-Latn-CS"/>
        </w:rPr>
      </w:pPr>
      <w:bookmarkStart w:id="5" w:name="_Toc416180134"/>
      <w:bookmarkStart w:id="6" w:name="_Toc497717695"/>
      <w:r w:rsidRPr="0028471E">
        <w:rPr>
          <w:i w:val="0"/>
          <w:iCs w:val="0"/>
          <w:color w:val="000000"/>
          <w:u w:val="none"/>
        </w:rPr>
        <w:t>TEHNI</w:t>
      </w:r>
      <w:r w:rsidRPr="00885D6F">
        <w:rPr>
          <w:i w:val="0"/>
          <w:iCs w:val="0"/>
          <w:color w:val="000000"/>
          <w:u w:val="none"/>
          <w:lang w:val="sr-Latn-CS"/>
        </w:rPr>
        <w:t>Č</w:t>
      </w:r>
      <w:r w:rsidRPr="0028471E">
        <w:rPr>
          <w:i w:val="0"/>
          <w:iCs w:val="0"/>
          <w:color w:val="000000"/>
          <w:u w:val="none"/>
        </w:rPr>
        <w:t>KE</w:t>
      </w:r>
      <w:r w:rsidRPr="00885D6F">
        <w:rPr>
          <w:i w:val="0"/>
          <w:iCs w:val="0"/>
          <w:color w:val="000000"/>
          <w:u w:val="none"/>
          <w:lang w:val="sr-Latn-CS"/>
        </w:rPr>
        <w:t xml:space="preserve"> </w:t>
      </w:r>
      <w:r w:rsidRPr="0028471E">
        <w:rPr>
          <w:i w:val="0"/>
          <w:iCs w:val="0"/>
          <w:color w:val="000000"/>
          <w:u w:val="none"/>
        </w:rPr>
        <w:t>KARAKTERISTIKE</w:t>
      </w:r>
      <w:r w:rsidRPr="00885D6F">
        <w:rPr>
          <w:i w:val="0"/>
          <w:iCs w:val="0"/>
          <w:color w:val="000000"/>
          <w:u w:val="none"/>
          <w:lang w:val="sr-Latn-CS"/>
        </w:rPr>
        <w:t xml:space="preserve"> </w:t>
      </w:r>
      <w:r w:rsidRPr="0028471E">
        <w:rPr>
          <w:i w:val="0"/>
          <w:iCs w:val="0"/>
          <w:color w:val="000000"/>
          <w:u w:val="none"/>
        </w:rPr>
        <w:t>ILI</w:t>
      </w:r>
      <w:r w:rsidRPr="00885D6F">
        <w:rPr>
          <w:i w:val="0"/>
          <w:iCs w:val="0"/>
          <w:color w:val="000000"/>
          <w:u w:val="none"/>
          <w:lang w:val="sr-Latn-CS"/>
        </w:rPr>
        <w:t xml:space="preserve"> </w:t>
      </w:r>
      <w:r w:rsidRPr="0028471E">
        <w:rPr>
          <w:i w:val="0"/>
          <w:iCs w:val="0"/>
          <w:color w:val="000000"/>
          <w:u w:val="none"/>
        </w:rPr>
        <w:t>SPECIFIKACIJE</w:t>
      </w:r>
      <w:r w:rsidRPr="00885D6F">
        <w:rPr>
          <w:i w:val="0"/>
          <w:iCs w:val="0"/>
          <w:color w:val="000000"/>
          <w:u w:val="none"/>
          <w:lang w:val="sr-Latn-CS"/>
        </w:rPr>
        <w:t xml:space="preserve"> </w:t>
      </w:r>
      <w:r w:rsidRPr="0028471E">
        <w:rPr>
          <w:i w:val="0"/>
          <w:iCs w:val="0"/>
          <w:color w:val="000000"/>
          <w:u w:val="none"/>
        </w:rPr>
        <w:t>PREDMETA</w:t>
      </w:r>
      <w:r w:rsidRPr="00885D6F">
        <w:rPr>
          <w:i w:val="0"/>
          <w:iCs w:val="0"/>
          <w:color w:val="000000"/>
          <w:u w:val="none"/>
          <w:lang w:val="sr-Latn-CS"/>
        </w:rPr>
        <w:t xml:space="preserve"> </w:t>
      </w:r>
      <w:r w:rsidRPr="0028471E">
        <w:rPr>
          <w:i w:val="0"/>
          <w:iCs w:val="0"/>
          <w:color w:val="000000"/>
          <w:u w:val="none"/>
        </w:rPr>
        <w:t>JAVNE</w:t>
      </w:r>
      <w:r w:rsidRPr="00885D6F">
        <w:rPr>
          <w:i w:val="0"/>
          <w:iCs w:val="0"/>
          <w:color w:val="000000"/>
          <w:u w:val="none"/>
          <w:lang w:val="sr-Latn-CS"/>
        </w:rPr>
        <w:t xml:space="preserve"> </w:t>
      </w:r>
      <w:r w:rsidRPr="0028471E">
        <w:rPr>
          <w:i w:val="0"/>
          <w:iCs w:val="0"/>
          <w:color w:val="000000"/>
          <w:u w:val="none"/>
        </w:rPr>
        <w:t>NABAVKE</w:t>
      </w:r>
      <w:bookmarkEnd w:id="5"/>
      <w:bookmarkEnd w:id="6"/>
    </w:p>
    <w:p w14:paraId="4D4C5430" w14:textId="77777777" w:rsidR="00D639BE" w:rsidRPr="00D639BE" w:rsidRDefault="00D639BE" w:rsidP="00D639BE">
      <w:pPr>
        <w:widowControl w:val="0"/>
        <w:suppressAutoHyphens/>
        <w:spacing w:after="0" w:line="240" w:lineRule="auto"/>
        <w:jc w:val="center"/>
        <w:rPr>
          <w:rFonts w:ascii="Arial" w:eastAsia="Arial Unicode MS" w:hAnsi="Arial" w:cs="Arial"/>
          <w:b/>
          <w:kern w:val="1"/>
          <w:lang w:val="sr-Latn-ME"/>
        </w:rPr>
      </w:pPr>
      <w:r w:rsidRPr="00D639BE">
        <w:rPr>
          <w:rFonts w:ascii="Arial" w:eastAsia="Arial Unicode MS" w:hAnsi="Arial" w:cs="Arial"/>
          <w:b/>
          <w:kern w:val="1"/>
          <w:lang w:val="sr-Latn-ME"/>
        </w:rPr>
        <w:t>PROJEKTNI ZADATAK</w:t>
      </w:r>
    </w:p>
    <w:p w14:paraId="20EAF45D" w14:textId="77777777" w:rsidR="00D639BE" w:rsidRPr="00D639BE" w:rsidRDefault="00D639BE" w:rsidP="0025643F">
      <w:pPr>
        <w:widowControl w:val="0"/>
        <w:suppressAutoHyphens/>
        <w:spacing w:after="0" w:line="240" w:lineRule="auto"/>
        <w:rPr>
          <w:rFonts w:ascii="Arial" w:eastAsia="Arial Unicode MS" w:hAnsi="Arial" w:cs="Arial"/>
          <w:b/>
          <w:kern w:val="1"/>
          <w:lang w:val="sr-Latn-ME"/>
        </w:rPr>
      </w:pPr>
    </w:p>
    <w:p w14:paraId="70AD68AD" w14:textId="77777777" w:rsidR="00D639BE" w:rsidRPr="00D639BE" w:rsidRDefault="00D639BE" w:rsidP="00D639BE">
      <w:pPr>
        <w:widowControl w:val="0"/>
        <w:suppressAutoHyphens/>
        <w:spacing w:after="0" w:line="240" w:lineRule="auto"/>
        <w:jc w:val="center"/>
        <w:rPr>
          <w:rFonts w:ascii="Arial" w:eastAsia="Arial Unicode MS" w:hAnsi="Arial" w:cs="Arial"/>
          <w:b/>
          <w:kern w:val="1"/>
          <w:lang w:val="sr-Latn-ME"/>
        </w:rPr>
      </w:pPr>
      <w:r w:rsidRPr="00D639BE">
        <w:rPr>
          <w:rFonts w:ascii="Arial" w:eastAsia="Arial Unicode MS" w:hAnsi="Arial" w:cs="Arial"/>
          <w:b/>
          <w:kern w:val="1"/>
          <w:lang w:val="sr-Latn-ME"/>
        </w:rPr>
        <w:t xml:space="preserve">Konsultantske usluge za implementaciju Sistema za daljinski nadzor i upravljanje SCADA/DMS </w:t>
      </w:r>
    </w:p>
    <w:p w14:paraId="4795AD55" w14:textId="77777777" w:rsidR="00D639BE" w:rsidRPr="00D639BE" w:rsidRDefault="00D639BE" w:rsidP="00D639BE">
      <w:pPr>
        <w:widowControl w:val="0"/>
        <w:suppressAutoHyphens/>
        <w:spacing w:after="0" w:line="240" w:lineRule="auto"/>
        <w:rPr>
          <w:rFonts w:ascii="Arial" w:eastAsia="Arial Unicode MS" w:hAnsi="Arial" w:cs="Arial"/>
          <w:kern w:val="1"/>
          <w:lang w:val="sr-Latn-ME"/>
        </w:rPr>
      </w:pPr>
    </w:p>
    <w:p w14:paraId="542772B7" w14:textId="77777777" w:rsidR="00D639BE" w:rsidRPr="00D639BE" w:rsidRDefault="00D639BE" w:rsidP="008700FC">
      <w:pPr>
        <w:keepLines/>
        <w:widowControl w:val="0"/>
        <w:numPr>
          <w:ilvl w:val="0"/>
          <w:numId w:val="11"/>
        </w:numPr>
        <w:tabs>
          <w:tab w:val="left" w:pos="360"/>
        </w:tabs>
        <w:suppressAutoHyphens/>
        <w:spacing w:after="240" w:line="240" w:lineRule="auto"/>
        <w:ind w:right="-43"/>
        <w:outlineLvl w:val="2"/>
        <w:rPr>
          <w:rFonts w:ascii="Arial" w:eastAsia="Times New Roman" w:hAnsi="Arial" w:cs="Arial"/>
          <w:b/>
          <w:i/>
          <w:lang w:val="sr-Latn-ME"/>
        </w:rPr>
      </w:pPr>
      <w:bookmarkStart w:id="7" w:name="_Toc496439988"/>
      <w:bookmarkStart w:id="8" w:name="_Toc497717696"/>
      <w:r w:rsidRPr="00D639BE">
        <w:rPr>
          <w:rFonts w:ascii="Arial" w:eastAsia="Times New Roman" w:hAnsi="Arial" w:cs="Arial"/>
          <w:b/>
          <w:i/>
          <w:lang w:val="sr-Latn-ME"/>
        </w:rPr>
        <w:t>OPIS KOMPANIJE</w:t>
      </w:r>
      <w:bookmarkEnd w:id="7"/>
      <w:bookmarkEnd w:id="8"/>
    </w:p>
    <w:p w14:paraId="0868B259"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Na osnovu Odluke Odbora direktora Elektroprivrede Crne Gore A.D. Nikšić o osnivanju Društva sa ograničenom odgovornošću, koju je usvojila Skupština akcionara Elektroprivrede 23. juna 2016. godine, formiran je 01. jula 2016. godine „Crnogorski elektrodistributivni sistem“ Podgorica (CEDIS).  CEDIS posluje kao samostalni pravni subjekat sa licencom za obavljanje poslova operatora distributivnog sistema u okviru jedinstvenog elektroenergetskog sistema Crne Gore. Društvo je u stoodstotnom vlasništvu Elektroprivrede Crne Gore A.D. Nikšić.</w:t>
      </w:r>
    </w:p>
    <w:p w14:paraId="338EA7F8"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Naš cilj je pouzdana i kvalitetna distribucija električne energije, sa stalnim ulaganjem u mrežu i objekte radi bolje pouzdanosti mreže i jednakih uslova isporuke i kvaliteta električne energije za sve korisnike distributivnog sistema. Takodje, težimo tome da budemo siguran i pouzdan, a zatim i društveno odgovoran operator distributivnog sistema koji ostvaruje profit iz regulisane djelatnosti koju obavlja u skladu sa nacionalnim propisima i regulativama Evropske unije.</w:t>
      </w:r>
    </w:p>
    <w:p w14:paraId="02CEB24F"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Kompanija distribuira električnu energiju do 360 hiljada potrošača u Crnoj Gori. </w:t>
      </w:r>
    </w:p>
    <w:p w14:paraId="4E9B32AD"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Naredne tabele prikazuju stanje parametara distributivne mreze na dan 31.12.2016. godine:</w:t>
      </w:r>
    </w:p>
    <w:p w14:paraId="32F3F69C" w14:textId="77777777" w:rsidR="00D639BE" w:rsidRPr="00D639BE" w:rsidRDefault="00D639BE" w:rsidP="008700FC">
      <w:pPr>
        <w:widowControl w:val="0"/>
        <w:numPr>
          <w:ilvl w:val="0"/>
          <w:numId w:val="16"/>
        </w:numPr>
        <w:suppressAutoHyphens/>
        <w:spacing w:before="100" w:beforeAutospacing="1" w:after="100" w:afterAutospacing="1" w:line="240" w:lineRule="auto"/>
        <w:jc w:val="both"/>
        <w:rPr>
          <w:rFonts w:ascii="Arial" w:eastAsia="Times New Roman" w:hAnsi="Arial" w:cs="Arial"/>
          <w:b/>
          <w:sz w:val="18"/>
          <w:szCs w:val="18"/>
          <w:lang w:val="sr-Latn-ME" w:eastAsia="sr-Latn-ME"/>
        </w:rPr>
      </w:pPr>
      <w:r w:rsidRPr="00D639BE">
        <w:rPr>
          <w:rFonts w:ascii="Arial" w:eastAsia="Times New Roman" w:hAnsi="Arial" w:cs="Arial"/>
          <w:b/>
          <w:sz w:val="18"/>
          <w:szCs w:val="18"/>
          <w:lang w:val="sr-Latn-ME" w:eastAsia="sr-Latn-ME"/>
        </w:rPr>
        <w:t>DUŽINE DISTRIBUTIVNIH VODOVA   / km /</w:t>
      </w:r>
    </w:p>
    <w:p w14:paraId="54488E65"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Times New Roman" w:eastAsia="Arial Unicode MS" w:hAnsi="Times New Roman" w:cs="Times New Roman"/>
          <w:noProof/>
          <w:kern w:val="1"/>
          <w:sz w:val="24"/>
          <w:szCs w:val="24"/>
        </w:rPr>
        <w:drawing>
          <wp:inline distT="0" distB="0" distL="0" distR="0" wp14:anchorId="11D1241F" wp14:editId="1F637189">
            <wp:extent cx="6115050" cy="3124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124200"/>
                    </a:xfrm>
                    <a:prstGeom prst="rect">
                      <a:avLst/>
                    </a:prstGeom>
                    <a:noFill/>
                    <a:ln>
                      <a:noFill/>
                    </a:ln>
                  </pic:spPr>
                </pic:pic>
              </a:graphicData>
            </a:graphic>
          </wp:inline>
        </w:drawing>
      </w:r>
    </w:p>
    <w:p w14:paraId="7E8B9CB8" w14:textId="77777777" w:rsidR="00D639BE" w:rsidRPr="00D639BE" w:rsidRDefault="00D639BE" w:rsidP="008700FC">
      <w:pPr>
        <w:widowControl w:val="0"/>
        <w:numPr>
          <w:ilvl w:val="0"/>
          <w:numId w:val="16"/>
        </w:numPr>
        <w:suppressAutoHyphens/>
        <w:spacing w:before="100" w:beforeAutospacing="1" w:after="100" w:afterAutospacing="1" w:line="240" w:lineRule="auto"/>
        <w:jc w:val="both"/>
        <w:rPr>
          <w:rFonts w:ascii="Arial" w:eastAsia="Times New Roman" w:hAnsi="Arial" w:cs="Arial"/>
          <w:b/>
          <w:sz w:val="18"/>
          <w:szCs w:val="18"/>
          <w:lang w:val="sr-Latn-ME" w:eastAsia="sr-Latn-ME"/>
        </w:rPr>
      </w:pPr>
      <w:r w:rsidRPr="00D639BE">
        <w:rPr>
          <w:rFonts w:ascii="Arial" w:eastAsia="Times New Roman" w:hAnsi="Arial" w:cs="Arial"/>
          <w:b/>
          <w:sz w:val="18"/>
          <w:szCs w:val="18"/>
          <w:lang w:val="sr-Latn-ME" w:eastAsia="sr-Latn-ME"/>
        </w:rPr>
        <w:lastRenderedPageBreak/>
        <w:t>BROJ  DISTRIBUTIVNIH TRAFOSTANICA  / kom /</w:t>
      </w:r>
    </w:p>
    <w:p w14:paraId="4D082B7D"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Times New Roman" w:eastAsia="Arial Unicode MS" w:hAnsi="Times New Roman" w:cs="Times New Roman"/>
          <w:noProof/>
          <w:kern w:val="1"/>
          <w:sz w:val="24"/>
          <w:szCs w:val="24"/>
        </w:rPr>
        <w:drawing>
          <wp:inline distT="0" distB="0" distL="0" distR="0" wp14:anchorId="4507580E" wp14:editId="45C9EF45">
            <wp:extent cx="6115050" cy="2886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2886075"/>
                    </a:xfrm>
                    <a:prstGeom prst="rect">
                      <a:avLst/>
                    </a:prstGeom>
                    <a:noFill/>
                    <a:ln>
                      <a:noFill/>
                    </a:ln>
                  </pic:spPr>
                </pic:pic>
              </a:graphicData>
            </a:graphic>
          </wp:inline>
        </w:drawing>
      </w:r>
    </w:p>
    <w:p w14:paraId="4D7942EF" w14:textId="77777777" w:rsidR="00D639BE" w:rsidRPr="00D639BE" w:rsidRDefault="00D639BE" w:rsidP="008700FC">
      <w:pPr>
        <w:widowControl w:val="0"/>
        <w:numPr>
          <w:ilvl w:val="0"/>
          <w:numId w:val="16"/>
        </w:numPr>
        <w:suppressAutoHyphens/>
        <w:spacing w:before="100" w:beforeAutospacing="1" w:after="100" w:afterAutospacing="1" w:line="240" w:lineRule="auto"/>
        <w:jc w:val="both"/>
        <w:rPr>
          <w:rFonts w:ascii="Arial" w:eastAsia="Times New Roman" w:hAnsi="Arial" w:cs="Arial"/>
          <w:b/>
          <w:sz w:val="18"/>
          <w:szCs w:val="18"/>
          <w:lang w:val="sr-Latn-ME" w:eastAsia="sr-Latn-ME"/>
        </w:rPr>
      </w:pPr>
      <w:r w:rsidRPr="00D639BE">
        <w:rPr>
          <w:rFonts w:ascii="Arial" w:eastAsia="Times New Roman" w:hAnsi="Arial" w:cs="Arial"/>
          <w:b/>
          <w:sz w:val="18"/>
          <w:szCs w:val="18"/>
          <w:lang w:val="sr-Latn-ME" w:eastAsia="sr-Latn-ME"/>
        </w:rPr>
        <w:t>SNAGA TRANSFORMACIJA  / MVA /</w:t>
      </w:r>
    </w:p>
    <w:p w14:paraId="4009B393"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Times New Roman" w:eastAsia="Arial Unicode MS" w:hAnsi="Times New Roman" w:cs="Times New Roman"/>
          <w:noProof/>
          <w:kern w:val="1"/>
          <w:sz w:val="24"/>
          <w:szCs w:val="24"/>
        </w:rPr>
        <w:drawing>
          <wp:inline distT="0" distB="0" distL="0" distR="0" wp14:anchorId="7CBBA0C6" wp14:editId="4513B67A">
            <wp:extent cx="6115050" cy="3171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171825"/>
                    </a:xfrm>
                    <a:prstGeom prst="rect">
                      <a:avLst/>
                    </a:prstGeom>
                    <a:noFill/>
                    <a:ln>
                      <a:noFill/>
                    </a:ln>
                  </pic:spPr>
                </pic:pic>
              </a:graphicData>
            </a:graphic>
          </wp:inline>
        </w:drawing>
      </w:r>
    </w:p>
    <w:p w14:paraId="4F3AE5B1"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Sjedište CEDIS-a je u Podgorici, ul. Ivana Milutinovića br. 12.</w:t>
      </w:r>
    </w:p>
    <w:p w14:paraId="218AA898" w14:textId="77777777" w:rsidR="00D639BE" w:rsidRPr="00D639BE" w:rsidRDefault="00D639BE" w:rsidP="00D639BE">
      <w:pPr>
        <w:widowControl w:val="0"/>
        <w:suppressAutoHyphens/>
        <w:spacing w:after="0" w:line="240" w:lineRule="auto"/>
        <w:rPr>
          <w:rFonts w:ascii="Times New Roman" w:eastAsia="Arial Unicode MS" w:hAnsi="Times New Roman" w:cs="Times New Roman"/>
          <w:kern w:val="1"/>
          <w:sz w:val="24"/>
          <w:szCs w:val="24"/>
          <w:lang w:val="sr-Latn-ME"/>
        </w:rPr>
      </w:pPr>
    </w:p>
    <w:p w14:paraId="5F729B45" w14:textId="77777777" w:rsidR="00D639BE" w:rsidRPr="00D639BE" w:rsidRDefault="00D639BE" w:rsidP="008700FC">
      <w:pPr>
        <w:keepLines/>
        <w:widowControl w:val="0"/>
        <w:numPr>
          <w:ilvl w:val="0"/>
          <w:numId w:val="11"/>
        </w:numPr>
        <w:tabs>
          <w:tab w:val="left" w:pos="360"/>
        </w:tabs>
        <w:suppressAutoHyphens/>
        <w:spacing w:after="240" w:line="240" w:lineRule="auto"/>
        <w:ind w:right="-43"/>
        <w:outlineLvl w:val="2"/>
        <w:rPr>
          <w:rFonts w:ascii="Arial" w:eastAsia="Times New Roman" w:hAnsi="Arial" w:cs="Arial"/>
          <w:b/>
          <w:i/>
          <w:lang w:val="sr-Latn-ME"/>
        </w:rPr>
      </w:pPr>
      <w:bookmarkStart w:id="9" w:name="_Toc496439989"/>
      <w:bookmarkStart w:id="10" w:name="_Toc497717697"/>
      <w:r w:rsidRPr="00D639BE">
        <w:rPr>
          <w:rFonts w:ascii="Arial" w:eastAsia="Times New Roman" w:hAnsi="Arial" w:cs="Arial"/>
          <w:b/>
          <w:i/>
          <w:lang w:val="sr-Latn-ME"/>
        </w:rPr>
        <w:t>PRAVNI OSNOV</w:t>
      </w:r>
      <w:bookmarkEnd w:id="9"/>
      <w:bookmarkEnd w:id="10"/>
    </w:p>
    <w:p w14:paraId="4ABB8DEB" w14:textId="77777777" w:rsidR="00D639BE" w:rsidRPr="00D639BE" w:rsidRDefault="00D639BE" w:rsidP="00D639BE">
      <w:pPr>
        <w:widowControl w:val="0"/>
        <w:suppressAutoHyphens/>
        <w:spacing w:after="0" w:line="240" w:lineRule="auto"/>
        <w:rPr>
          <w:rFonts w:ascii="Times New Roman" w:eastAsia="Arial Unicode MS" w:hAnsi="Times New Roman" w:cs="Times New Roman"/>
          <w:kern w:val="1"/>
          <w:sz w:val="24"/>
          <w:szCs w:val="24"/>
          <w:lang w:val="sr-Latn-ME"/>
        </w:rPr>
      </w:pPr>
    </w:p>
    <w:p w14:paraId="184040C6" w14:textId="77777777" w:rsidR="00D639BE" w:rsidRPr="00D639BE" w:rsidRDefault="00D639BE" w:rsidP="008700FC">
      <w:pPr>
        <w:widowControl w:val="0"/>
        <w:numPr>
          <w:ilvl w:val="1"/>
          <w:numId w:val="10"/>
        </w:numPr>
        <w:suppressAutoHyphens/>
        <w:spacing w:after="0" w:line="240" w:lineRule="auto"/>
        <w:jc w:val="both"/>
        <w:rPr>
          <w:rFonts w:ascii="Arial" w:eastAsia="Arial Unicode MS" w:hAnsi="Arial" w:cs="Arial"/>
          <w:b/>
          <w:kern w:val="1"/>
          <w:lang w:val="sr-Latn-ME"/>
        </w:rPr>
      </w:pPr>
      <w:r w:rsidRPr="00D639BE">
        <w:rPr>
          <w:rFonts w:ascii="Arial" w:eastAsia="Arial Unicode MS" w:hAnsi="Arial" w:cs="Arial"/>
          <w:b/>
          <w:kern w:val="1"/>
          <w:lang w:val="sr-Latn-ME"/>
        </w:rPr>
        <w:t>Planovi investicija i odobrenje od strane RAE</w:t>
      </w:r>
    </w:p>
    <w:p w14:paraId="74019B95"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SCADA je bila dio Plana investicija, Odbor direktora Elektroprivrede Crne Gore A.D. Nikšić (EPCG) i Odbora direktora CEDIS-a, kao i Regulatorne agencije ya energetiku.</w:t>
      </w:r>
    </w:p>
    <w:p w14:paraId="7CBA910C" w14:textId="77777777" w:rsidR="00D639BE" w:rsidRPr="00885D6F" w:rsidRDefault="00D639BE" w:rsidP="00D639BE">
      <w:pPr>
        <w:widowControl w:val="0"/>
        <w:suppressAutoHyphens/>
        <w:spacing w:after="0" w:line="240" w:lineRule="auto"/>
        <w:rPr>
          <w:rFonts w:ascii="Times New Roman" w:eastAsia="Arial Unicode MS" w:hAnsi="Times New Roman" w:cs="Times New Roman"/>
          <w:kern w:val="1"/>
          <w:sz w:val="24"/>
          <w:szCs w:val="24"/>
          <w:lang w:val="it-IT"/>
        </w:rPr>
      </w:pPr>
    </w:p>
    <w:p w14:paraId="1C5B652F" w14:textId="77777777" w:rsidR="00D639BE" w:rsidRPr="00D639BE" w:rsidRDefault="00D639BE" w:rsidP="008700FC">
      <w:pPr>
        <w:widowControl w:val="0"/>
        <w:numPr>
          <w:ilvl w:val="1"/>
          <w:numId w:val="10"/>
        </w:numPr>
        <w:suppressAutoHyphens/>
        <w:spacing w:after="0" w:line="240" w:lineRule="auto"/>
        <w:jc w:val="both"/>
        <w:rPr>
          <w:rFonts w:ascii="Arial" w:eastAsia="Arial Unicode MS" w:hAnsi="Arial" w:cs="Arial"/>
          <w:b/>
          <w:kern w:val="1"/>
          <w:lang w:val="sr-Latn-ME"/>
        </w:rPr>
      </w:pPr>
      <w:r w:rsidRPr="00D639BE">
        <w:rPr>
          <w:rFonts w:ascii="Arial" w:eastAsia="Arial Unicode MS" w:hAnsi="Arial" w:cs="Arial"/>
          <w:b/>
          <w:kern w:val="1"/>
          <w:lang w:val="sr-Latn-ME"/>
        </w:rPr>
        <w:t>Automatizacija i efikasnost upravljanja distributivnim sistemom</w:t>
      </w:r>
    </w:p>
    <w:p w14:paraId="79457E3C"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Stupanjem na snagu podzakonskog akta  Pravila o  minimumu kvaliteta isporuke i snabdjevanja električnom energijom propisuje se da Operator distributivnog sistema (ODS) evidentira sve prekide i druge događaje utvrđene ovim pravilima, koji su od značaja za praćenje kvaliteta isporuke i snabdijevanja električnom energijom, i u skladu sa Pravilima vrši finansijske kompenzacije usled prekoračenja. Da bi se ova obaveza vršila u skladu sa ovim Pravilima neophodna je implementacija SCADA sistema.</w:t>
      </w:r>
    </w:p>
    <w:p w14:paraId="7A08AC8B"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Uvođenje SCADA sistema je značajna i sa aspekta priključenja distribuiranih izvora električne energije.</w:t>
      </w:r>
    </w:p>
    <w:p w14:paraId="39D04E4D"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SCADA sistem je jedan od bitnih faktora i za rangiranje operatora distributivnog sistema u izvještajima Svjetske banke (WB) o lakoći poslovanja (Doing Business). Jedan od indikatora koji WB primjenjuje za Doing Business je i dobijanje priključka za električnu energiju (Getting Electricity). Za ovaj indikator se koriste četiri kriterijuma (vrijeme, broj procedura, vrijeme priključenja, troškovi priključenja i indeks pouzdanosti napajanja električnom energijom i transparentnost tarifa) pri čemu svaki od njih nosi po 25% bodova. Prema najnovijem izvještaju Doing Business 2017 (izvještaj se odnosi na prethodnu, 2016. godinu)  Crna Gora nije dobila bodove na osnovu kriterijuma indeksa pouzdanosti napajanja električnom energijom i transparentnost tarifa, uz obrazloženje da nijesu obezbijeđeni automatizovani alati za praćenje prekida. Ovo upućuje na činjenicu da samo implementacija SCADA sistema može obezbijediti bolje rangiranje ODS (CEDIS-a), odnosno Crne Gore, u respektabilnim izvještajima WB.</w:t>
      </w:r>
    </w:p>
    <w:p w14:paraId="0758B8EB" w14:textId="77777777" w:rsidR="00D639BE" w:rsidRPr="00D639BE" w:rsidRDefault="00D639BE" w:rsidP="008700FC">
      <w:pPr>
        <w:keepLines/>
        <w:widowControl w:val="0"/>
        <w:numPr>
          <w:ilvl w:val="0"/>
          <w:numId w:val="11"/>
        </w:numPr>
        <w:tabs>
          <w:tab w:val="left" w:pos="360"/>
        </w:tabs>
        <w:suppressAutoHyphens/>
        <w:spacing w:after="240" w:line="240" w:lineRule="auto"/>
        <w:ind w:right="-43"/>
        <w:outlineLvl w:val="2"/>
        <w:rPr>
          <w:rFonts w:ascii="Arial" w:eastAsia="Times New Roman" w:hAnsi="Arial" w:cs="Arial"/>
          <w:b/>
          <w:i/>
          <w:lang w:val="sr-Latn-ME"/>
        </w:rPr>
      </w:pPr>
      <w:bookmarkStart w:id="11" w:name="_Toc496439990"/>
      <w:bookmarkStart w:id="12" w:name="_Toc497717698"/>
      <w:r w:rsidRPr="00D639BE">
        <w:rPr>
          <w:rFonts w:ascii="Arial" w:eastAsia="Times New Roman" w:hAnsi="Arial" w:cs="Arial"/>
          <w:b/>
          <w:i/>
          <w:lang w:val="sr-Latn-ME"/>
        </w:rPr>
        <w:t>CILJEVI PROJEKTA</w:t>
      </w:r>
      <w:bookmarkEnd w:id="11"/>
      <w:bookmarkEnd w:id="12"/>
    </w:p>
    <w:p w14:paraId="71BAB3C9"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 xml:space="preserve">Kompanija CEDIS planira da unaprijedi i poboljša nadzorne i upravljačke kapacitete i performanse svog postojećeg Dispečerskog Centra (DC) tako što će pristupiti realizaciji novog SCADA/DMS sistema i na taj način formirati nadzorno-upravljačku arhitekturu koja će se sastojati od hardverske i softverske opreme u DC-u, komunikacionog sistema i opreme za upravljanje (RTU ili staničnih računara) instalirane i koju treba instalirati u elektroenergetskim objektima distributivne mreže: transformatorske stanice, rasklopišta i rastavni </w:t>
      </w:r>
      <w:r w:rsidRPr="00885D6F">
        <w:rPr>
          <w:rFonts w:ascii="Arial" w:eastAsia="Times New Roman" w:hAnsi="Arial" w:cs="Arial"/>
          <w:lang w:val="sr-Latn-ME" w:eastAsia="sr-Latn-ME"/>
        </w:rPr>
        <w:t xml:space="preserve"> </w:t>
      </w:r>
      <w:r w:rsidRPr="00D639BE">
        <w:rPr>
          <w:rFonts w:ascii="Arial" w:eastAsia="Times New Roman" w:hAnsi="Arial" w:cs="Arial"/>
          <w:lang w:val="sr-Latn-ME" w:eastAsia="sr-Latn-ME"/>
        </w:rPr>
        <w:t xml:space="preserve">uređaji. </w:t>
      </w:r>
    </w:p>
    <w:p w14:paraId="22900A80"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Ovaj novi tehnički sistem treba da omogući normalno funkcionisanje osnovne djelatnosti kompanije, pri čemu treba da ostane otvoren za buduće nadogradnje sistema modulima poput OMS (Outage Management System), DRMS (Demand Response Management System) i drugim, te razmjenu informacija sa drugim tehničkim sistemima poput AMM (Automated Measurement Management), CRM (Customer Relationship Management), tehničkim bazama podataka drugih kompanija ili poslovnim informacionim sistemima.</w:t>
      </w:r>
    </w:p>
    <w:p w14:paraId="0AEF9A4F"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 xml:space="preserve">Da bi se realizovao ovakav informacioni sistem, potrebno je implementirati i odgovarajuću hardversku i telekomunikacionu infrastrukturu, uz maksimalno korištenje postojećih resursa. </w:t>
      </w:r>
    </w:p>
    <w:p w14:paraId="24FF78F4"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 xml:space="preserve">Za realizaciju ovog projekta formiran je CEDIS Projektni Tim (CEDIS PT) koji je odgovoran za uspješnu realizaciju Projekta, uz pružanje širokog spektra ekspertske pomoći kvalifikovanog i iskusnog Konsultanta. </w:t>
      </w:r>
    </w:p>
    <w:p w14:paraId="77D00194" w14:textId="77777777" w:rsidR="00D639BE" w:rsidRDefault="00D639BE" w:rsidP="00D639BE">
      <w:pPr>
        <w:widowControl w:val="0"/>
        <w:suppressAutoHyphens/>
        <w:spacing w:after="0" w:line="240" w:lineRule="auto"/>
        <w:jc w:val="both"/>
        <w:rPr>
          <w:rFonts w:ascii="Arial" w:eastAsia="Arial Unicode MS" w:hAnsi="Arial" w:cs="Arial"/>
          <w:kern w:val="1"/>
          <w:lang w:val="sr-Latn-ME"/>
        </w:rPr>
      </w:pPr>
    </w:p>
    <w:p w14:paraId="01D97BE9" w14:textId="77777777" w:rsidR="00D639BE" w:rsidRDefault="00D639BE" w:rsidP="00D639BE">
      <w:pPr>
        <w:widowControl w:val="0"/>
        <w:suppressAutoHyphens/>
        <w:spacing w:after="0" w:line="240" w:lineRule="auto"/>
        <w:jc w:val="both"/>
        <w:rPr>
          <w:rFonts w:ascii="Arial" w:eastAsia="Arial Unicode MS" w:hAnsi="Arial" w:cs="Arial"/>
          <w:kern w:val="1"/>
          <w:lang w:val="sr-Latn-ME"/>
        </w:rPr>
      </w:pPr>
    </w:p>
    <w:p w14:paraId="0F7357EA"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p>
    <w:p w14:paraId="57005D50" w14:textId="77777777" w:rsidR="00D639BE" w:rsidRPr="00D639BE" w:rsidRDefault="00D639BE" w:rsidP="008700FC">
      <w:pPr>
        <w:keepLines/>
        <w:widowControl w:val="0"/>
        <w:numPr>
          <w:ilvl w:val="0"/>
          <w:numId w:val="11"/>
        </w:numPr>
        <w:tabs>
          <w:tab w:val="left" w:pos="360"/>
        </w:tabs>
        <w:suppressAutoHyphens/>
        <w:spacing w:after="240" w:line="240" w:lineRule="auto"/>
        <w:ind w:right="-43"/>
        <w:outlineLvl w:val="2"/>
        <w:rPr>
          <w:rFonts w:ascii="Arial" w:eastAsia="Times New Roman" w:hAnsi="Arial" w:cs="Arial"/>
          <w:b/>
          <w:i/>
          <w:lang w:val="sr-Latn-ME"/>
        </w:rPr>
      </w:pPr>
      <w:bookmarkStart w:id="13" w:name="_Toc496439991"/>
      <w:bookmarkStart w:id="14" w:name="_Toc497717699"/>
      <w:r w:rsidRPr="00D639BE">
        <w:rPr>
          <w:rFonts w:ascii="Arial" w:eastAsia="Times New Roman" w:hAnsi="Arial" w:cs="Arial"/>
          <w:b/>
          <w:i/>
          <w:lang w:val="sr-Latn-ME"/>
        </w:rPr>
        <w:lastRenderedPageBreak/>
        <w:t>FAZE KONSULTANTSKIH USLUGA</w:t>
      </w:r>
      <w:bookmarkEnd w:id="13"/>
      <w:bookmarkEnd w:id="14"/>
    </w:p>
    <w:p w14:paraId="4408A479"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Osnovni cilj angažovanja konsultanta jeste da se obezbijedi takva konsultantska usluga tokom planiranja i implementacije Projekta koja će dovesti do blagovremene, finansijski najpovoljnije i tehnički visoko-kvalitetne implementacije Dispečerskog Centra (DC), što podrazumijeva: SCADA sistem, komunikacije, RTU-e i skup DMS aplikacija.</w:t>
      </w:r>
    </w:p>
    <w:p w14:paraId="1A9A8AB4"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Izabrani Konsultant će obezbijediti pružanje kompletne tehničke i organizacione ekspertske podrške CEDIS PT–u za tačno određivanje koncepcije sistema ,pravog obima, cijene i potrebnog vremena za realizaciju kompletnog Projekta (koji u vrijeme raspisivanja ovog Tendera nisu u potpunosti sagledani, već samo okvirno procijenjeni).</w:t>
      </w:r>
    </w:p>
    <w:p w14:paraId="35C7DF94"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Osnovne faze konsultantskih usluga su:</w:t>
      </w:r>
    </w:p>
    <w:p w14:paraId="4FD8EF7B"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p>
    <w:p w14:paraId="50681CCC" w14:textId="77777777" w:rsidR="00D639BE" w:rsidRPr="00D639BE" w:rsidRDefault="00D639BE" w:rsidP="008700FC">
      <w:pPr>
        <w:widowControl w:val="0"/>
        <w:numPr>
          <w:ilvl w:val="0"/>
          <w:numId w:val="10"/>
        </w:numPr>
        <w:suppressAutoHyphens/>
        <w:spacing w:after="0" w:line="240" w:lineRule="auto"/>
        <w:jc w:val="both"/>
        <w:rPr>
          <w:rFonts w:ascii="Arial" w:eastAsia="Times New Roman" w:hAnsi="Arial" w:cs="Arial"/>
          <w:b/>
          <w:vanish/>
          <w:lang w:val="sr-Latn-ME"/>
        </w:rPr>
      </w:pPr>
    </w:p>
    <w:p w14:paraId="45259327" w14:textId="77777777" w:rsidR="00D639BE" w:rsidRPr="00D639BE" w:rsidRDefault="00D639BE" w:rsidP="008700FC">
      <w:pPr>
        <w:widowControl w:val="0"/>
        <w:numPr>
          <w:ilvl w:val="0"/>
          <w:numId w:val="10"/>
        </w:numPr>
        <w:suppressAutoHyphens/>
        <w:spacing w:after="0" w:line="240" w:lineRule="auto"/>
        <w:jc w:val="both"/>
        <w:rPr>
          <w:rFonts w:ascii="Arial" w:eastAsia="Times New Roman" w:hAnsi="Arial" w:cs="Arial"/>
          <w:b/>
          <w:vanish/>
          <w:lang w:val="sr-Latn-ME"/>
        </w:rPr>
      </w:pPr>
    </w:p>
    <w:p w14:paraId="4D8B1F3A" w14:textId="77777777" w:rsidR="00D639BE" w:rsidRPr="00D639BE" w:rsidRDefault="00D639BE" w:rsidP="008700FC">
      <w:pPr>
        <w:widowControl w:val="0"/>
        <w:numPr>
          <w:ilvl w:val="0"/>
          <w:numId w:val="10"/>
        </w:numPr>
        <w:suppressAutoHyphens/>
        <w:spacing w:after="0" w:line="240" w:lineRule="auto"/>
        <w:jc w:val="both"/>
        <w:rPr>
          <w:rFonts w:ascii="Arial" w:eastAsia="Times New Roman" w:hAnsi="Arial" w:cs="Arial"/>
          <w:b/>
          <w:vanish/>
          <w:lang w:val="sr-Latn-ME"/>
        </w:rPr>
      </w:pPr>
    </w:p>
    <w:p w14:paraId="6D39C8A9" w14:textId="77777777" w:rsidR="00D639BE" w:rsidRPr="00D639BE" w:rsidRDefault="00D639BE" w:rsidP="008700FC">
      <w:pPr>
        <w:widowControl w:val="0"/>
        <w:numPr>
          <w:ilvl w:val="0"/>
          <w:numId w:val="12"/>
        </w:numPr>
        <w:suppressAutoHyphens/>
        <w:spacing w:after="0" w:line="240" w:lineRule="auto"/>
        <w:jc w:val="both"/>
        <w:rPr>
          <w:rFonts w:ascii="Arial" w:eastAsia="Times New Roman" w:hAnsi="Arial" w:cs="Arial"/>
          <w:lang w:val="sr-Latn-ME"/>
        </w:rPr>
      </w:pPr>
      <w:r w:rsidRPr="00D639BE">
        <w:rPr>
          <w:rFonts w:ascii="Arial" w:eastAsia="Times New Roman" w:hAnsi="Arial" w:cs="Arial"/>
          <w:b/>
          <w:lang w:val="sr-Latn-ME"/>
        </w:rPr>
        <w:t xml:space="preserve">Faza I </w:t>
      </w:r>
      <w:r w:rsidRPr="00D639BE">
        <w:rPr>
          <w:rFonts w:ascii="Arial" w:eastAsia="Times New Roman" w:hAnsi="Arial" w:cs="Arial"/>
          <w:lang w:val="sr-Latn-ME"/>
        </w:rPr>
        <w:t>–</w:t>
      </w:r>
      <w:r w:rsidRPr="00D639BE">
        <w:rPr>
          <w:rFonts w:ascii="Arial" w:eastAsia="Times New Roman" w:hAnsi="Arial" w:cs="Arial"/>
          <w:b/>
          <w:lang w:val="sr-Latn-ME"/>
        </w:rPr>
        <w:t xml:space="preserve"> </w:t>
      </w:r>
      <w:r w:rsidRPr="00D639BE">
        <w:rPr>
          <w:rFonts w:ascii="Arial" w:eastAsia="Times New Roman" w:hAnsi="Arial" w:cs="Arial"/>
          <w:lang w:val="sr-Latn-ME"/>
        </w:rPr>
        <w:t>Analiza prostojećeg stanja i resursa sa izradom koncepcije sistema i procjenom investicionog ulaganja</w:t>
      </w:r>
    </w:p>
    <w:p w14:paraId="5CD3FE5E" w14:textId="77777777" w:rsidR="00D639BE" w:rsidRPr="00D639BE" w:rsidRDefault="00D639BE" w:rsidP="008700FC">
      <w:pPr>
        <w:widowControl w:val="0"/>
        <w:numPr>
          <w:ilvl w:val="0"/>
          <w:numId w:val="12"/>
        </w:numPr>
        <w:suppressAutoHyphens/>
        <w:spacing w:after="0" w:line="240" w:lineRule="auto"/>
        <w:jc w:val="both"/>
        <w:rPr>
          <w:rFonts w:ascii="Arial" w:eastAsia="Times New Roman" w:hAnsi="Arial" w:cs="Arial"/>
          <w:lang w:val="sr-Latn-ME"/>
        </w:rPr>
      </w:pPr>
      <w:r w:rsidRPr="00D639BE">
        <w:rPr>
          <w:rFonts w:ascii="Arial" w:eastAsia="Times New Roman" w:hAnsi="Arial" w:cs="Arial"/>
          <w:b/>
          <w:lang w:val="sr-Latn-ME"/>
        </w:rPr>
        <w:t xml:space="preserve">Faza II </w:t>
      </w:r>
      <w:r w:rsidRPr="00D639BE">
        <w:rPr>
          <w:rFonts w:ascii="Arial" w:eastAsia="Times New Roman" w:hAnsi="Arial" w:cs="Arial"/>
          <w:lang w:val="sr-Latn-ME"/>
        </w:rPr>
        <w:t>– Organizacija i vođenje tenderskog postupka za izbor najpovoljnijeg ponuđača SCADA sistema</w:t>
      </w:r>
    </w:p>
    <w:p w14:paraId="4BD24978" w14:textId="77777777" w:rsidR="00D639BE" w:rsidRPr="00D639BE" w:rsidRDefault="00D639BE" w:rsidP="008700FC">
      <w:pPr>
        <w:widowControl w:val="0"/>
        <w:numPr>
          <w:ilvl w:val="0"/>
          <w:numId w:val="12"/>
        </w:numPr>
        <w:suppressAutoHyphens/>
        <w:spacing w:after="0" w:line="240" w:lineRule="auto"/>
        <w:jc w:val="both"/>
        <w:rPr>
          <w:rFonts w:ascii="Arial" w:eastAsia="Times New Roman" w:hAnsi="Arial" w:cs="Arial"/>
          <w:lang w:val="sr-Latn-ME"/>
        </w:rPr>
      </w:pPr>
      <w:r w:rsidRPr="00D639BE">
        <w:rPr>
          <w:rFonts w:ascii="Arial" w:eastAsia="Times New Roman" w:hAnsi="Arial" w:cs="Arial"/>
          <w:b/>
          <w:lang w:val="sr-Latn-ME"/>
        </w:rPr>
        <w:t xml:space="preserve">Faza III </w:t>
      </w:r>
      <w:r w:rsidRPr="00D639BE">
        <w:rPr>
          <w:rFonts w:ascii="Arial" w:eastAsia="Times New Roman" w:hAnsi="Arial" w:cs="Arial"/>
          <w:lang w:val="sr-Latn-ME"/>
        </w:rPr>
        <w:t xml:space="preserve">– </w:t>
      </w:r>
      <w:r w:rsidRPr="00D639BE">
        <w:rPr>
          <w:rFonts w:ascii="Arial" w:eastAsia="Times New Roman" w:hAnsi="Arial" w:cs="Arial"/>
          <w:lang w:val="sr-Latn-ME" w:eastAsia="ja-JP"/>
        </w:rPr>
        <w:t>Nadzor i kontrola (revizija) tokom implementacije Projekta</w:t>
      </w:r>
    </w:p>
    <w:p w14:paraId="5D595AF5" w14:textId="77777777" w:rsidR="00D639BE" w:rsidRPr="00D639BE" w:rsidRDefault="00D639BE" w:rsidP="00D639BE">
      <w:pPr>
        <w:spacing w:after="0" w:line="240" w:lineRule="auto"/>
        <w:ind w:left="720"/>
        <w:jc w:val="both"/>
        <w:rPr>
          <w:rFonts w:ascii="Arial" w:eastAsia="Times New Roman" w:hAnsi="Arial" w:cs="Arial"/>
          <w:lang w:val="sr-Latn-ME"/>
        </w:rPr>
      </w:pPr>
    </w:p>
    <w:p w14:paraId="48034517" w14:textId="77777777" w:rsidR="00D639BE" w:rsidRPr="00885D6F"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Konsultant se mora detaljno upoznati sa međurelacijama koje postoje između institucionalnih dokumenata (državni zakoni (posebno ZJN  CG) , elektroenergetski sektor u Crnoj Gori, i drugi dokumenti) i investicionih komponenti Projekta, kako bi obezbijedio sveukupno uspješno odvijanje realizacije i završetak predmetnog Projekta.</w:t>
      </w:r>
      <w:r w:rsidRPr="00885D6F">
        <w:rPr>
          <w:rFonts w:ascii="Arial" w:eastAsia="Times New Roman" w:hAnsi="Arial" w:cs="Arial"/>
          <w:lang w:val="sr-Latn-ME" w:eastAsia="sr-Latn-ME"/>
        </w:rPr>
        <w:t xml:space="preserve"> </w:t>
      </w:r>
    </w:p>
    <w:p w14:paraId="407E6643"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p>
    <w:p w14:paraId="4C25E930" w14:textId="77777777" w:rsidR="00D639BE" w:rsidRPr="00D639BE" w:rsidRDefault="00D639BE" w:rsidP="008700FC">
      <w:pPr>
        <w:widowControl w:val="0"/>
        <w:numPr>
          <w:ilvl w:val="1"/>
          <w:numId w:val="22"/>
        </w:numPr>
        <w:suppressAutoHyphens/>
        <w:spacing w:after="0" w:line="240" w:lineRule="auto"/>
        <w:jc w:val="both"/>
        <w:rPr>
          <w:rFonts w:ascii="Arial" w:eastAsia="Arial Unicode MS" w:hAnsi="Arial" w:cs="Arial"/>
          <w:b/>
          <w:kern w:val="1"/>
          <w:lang w:val="sr-Latn-ME"/>
        </w:rPr>
      </w:pPr>
      <w:r w:rsidRPr="00D639BE">
        <w:rPr>
          <w:rFonts w:ascii="Arial" w:eastAsia="Arial Unicode MS" w:hAnsi="Arial" w:cs="Arial"/>
          <w:b/>
          <w:kern w:val="1"/>
          <w:lang w:val="sr-Latn-ME"/>
        </w:rPr>
        <w:t>Faza I – Analiza prostojećeg stanja i resursa sa izradom koncepcije sistema i procjenom investicionog ulaganja</w:t>
      </w:r>
    </w:p>
    <w:p w14:paraId="656FAFE6"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p>
    <w:p w14:paraId="42D22C1C" w14:textId="77777777" w:rsidR="006363E6" w:rsidRPr="00D639BE" w:rsidRDefault="006363E6" w:rsidP="006363E6">
      <w:pPr>
        <w:spacing w:before="100" w:beforeAutospacing="1" w:after="100" w:afterAutospacing="1" w:line="240" w:lineRule="auto"/>
        <w:ind w:left="360"/>
        <w:jc w:val="both"/>
        <w:rPr>
          <w:rFonts w:ascii="Arial" w:eastAsia="Arial Unicode MS" w:hAnsi="Arial" w:cs="Arial"/>
          <w:kern w:val="1"/>
          <w:lang w:val="sr-Latn-ME"/>
        </w:rPr>
      </w:pPr>
      <w:r w:rsidRPr="00D639BE">
        <w:rPr>
          <w:rFonts w:ascii="Arial" w:eastAsia="Times New Roman" w:hAnsi="Arial" w:cs="Arial"/>
          <w:lang w:val="sr-Latn-ME" w:eastAsia="sr-Latn-ME"/>
        </w:rPr>
        <w:t xml:space="preserve">Prije izrade specifikacije (priprema Tendera) neophodno je izvršiti pregled elektroenergetskih objekata, telekomunikacione i računarske infrastrukture CEDIS-a, zatim analizu postojeće dokumentacije, baza podataka, konfiguracija i parametara postojećih RTU-ova, IED-ova, mrežnih i računarskih elemenata. Cilj analize je da se dokumentuje postojeće stanje i optimalno iskoristi postojeća infrastruktura u projektu realizacije SCADA sistema uz odobrenje CEDIS-a. Takođe u ovoj fazi je potrebno odrediti </w:t>
      </w:r>
      <w:r w:rsidRPr="00D639BE">
        <w:rPr>
          <w:rFonts w:ascii="Arial" w:eastAsia="Arial Unicode MS" w:hAnsi="Arial" w:cs="Arial"/>
          <w:kern w:val="1"/>
          <w:lang w:val="sr-Latn-ME"/>
        </w:rPr>
        <w:t xml:space="preserve">broj </w:t>
      </w:r>
      <w:r>
        <w:rPr>
          <w:rFonts w:ascii="Arial" w:eastAsia="Arial Unicode MS" w:hAnsi="Arial" w:cs="Arial"/>
          <w:kern w:val="1"/>
          <w:lang w:val="sr-Latn-ME"/>
        </w:rPr>
        <w:t xml:space="preserve">objekata koji se želi </w:t>
      </w:r>
      <w:r w:rsidRPr="00D639BE">
        <w:rPr>
          <w:rFonts w:ascii="Arial" w:eastAsia="Arial Unicode MS" w:hAnsi="Arial" w:cs="Arial"/>
          <w:kern w:val="1"/>
          <w:lang w:val="sr-Latn-ME"/>
        </w:rPr>
        <w:t xml:space="preserve"> obuhvatiti ovim Projektom</w:t>
      </w:r>
      <w:r>
        <w:rPr>
          <w:rFonts w:ascii="Arial" w:eastAsia="Arial Unicode MS" w:hAnsi="Arial" w:cs="Arial"/>
          <w:kern w:val="1"/>
          <w:lang w:val="sr-Latn-ME"/>
        </w:rPr>
        <w:t xml:space="preserve"> </w:t>
      </w:r>
      <w:r w:rsidRPr="00EE62B0">
        <w:rPr>
          <w:rFonts w:ascii="Arial" w:eastAsia="Arial Unicode MS" w:hAnsi="Arial" w:cs="Arial"/>
          <w:kern w:val="1"/>
          <w:lang w:val="sr-Latn-ME"/>
        </w:rPr>
        <w:t>(</w:t>
      </w:r>
      <w:r>
        <w:rPr>
          <w:rFonts w:ascii="Arial" w:eastAsia="Arial Unicode MS" w:hAnsi="Arial" w:cs="Arial"/>
          <w:kern w:val="1"/>
        </w:rPr>
        <w:t>cjelokupnim</w:t>
      </w:r>
      <w:r w:rsidRPr="00EE62B0">
        <w:rPr>
          <w:rFonts w:ascii="Arial" w:eastAsia="Arial Unicode MS" w:hAnsi="Arial" w:cs="Arial"/>
          <w:kern w:val="1"/>
          <w:lang w:val="sr-Latn-ME"/>
        </w:rPr>
        <w:t xml:space="preserve"> </w:t>
      </w:r>
      <w:r>
        <w:rPr>
          <w:rFonts w:ascii="Arial" w:eastAsia="Arial Unicode MS" w:hAnsi="Arial" w:cs="Arial"/>
          <w:kern w:val="1"/>
        </w:rPr>
        <w:t>SCADA</w:t>
      </w:r>
      <w:r w:rsidRPr="00EE62B0">
        <w:rPr>
          <w:rFonts w:ascii="Arial" w:eastAsia="Arial Unicode MS" w:hAnsi="Arial" w:cs="Arial"/>
          <w:kern w:val="1"/>
          <w:lang w:val="sr-Latn-ME"/>
        </w:rPr>
        <w:t xml:space="preserve"> </w:t>
      </w:r>
      <w:r>
        <w:rPr>
          <w:rFonts w:ascii="Arial" w:eastAsia="Arial Unicode MS" w:hAnsi="Arial" w:cs="Arial"/>
          <w:kern w:val="1"/>
        </w:rPr>
        <w:t>sistemom</w:t>
      </w:r>
      <w:r w:rsidRPr="00EE62B0">
        <w:rPr>
          <w:rFonts w:ascii="Arial" w:eastAsia="Arial Unicode MS" w:hAnsi="Arial" w:cs="Arial"/>
          <w:kern w:val="1"/>
          <w:lang w:val="sr-Latn-ME"/>
        </w:rPr>
        <w:t xml:space="preserve">) </w:t>
      </w:r>
      <w:r>
        <w:rPr>
          <w:rFonts w:ascii="Arial" w:eastAsia="Arial Unicode MS" w:hAnsi="Arial" w:cs="Arial"/>
          <w:kern w:val="1"/>
        </w:rPr>
        <w:t>i</w:t>
      </w:r>
      <w:r w:rsidRPr="00EE62B0">
        <w:rPr>
          <w:rFonts w:ascii="Arial" w:eastAsia="Arial Unicode MS" w:hAnsi="Arial" w:cs="Arial"/>
          <w:kern w:val="1"/>
          <w:lang w:val="sr-Latn-ME"/>
        </w:rPr>
        <w:t xml:space="preserve"> </w:t>
      </w:r>
      <w:r>
        <w:rPr>
          <w:rFonts w:ascii="Arial" w:eastAsia="Arial Unicode MS" w:hAnsi="Arial" w:cs="Arial"/>
          <w:kern w:val="1"/>
        </w:rPr>
        <w:t>optimalan</w:t>
      </w:r>
      <w:r w:rsidRPr="00EE62B0">
        <w:rPr>
          <w:rFonts w:ascii="Arial" w:eastAsia="Arial Unicode MS" w:hAnsi="Arial" w:cs="Arial"/>
          <w:kern w:val="1"/>
          <w:lang w:val="sr-Latn-ME"/>
        </w:rPr>
        <w:t xml:space="preserve"> </w:t>
      </w:r>
      <w:r>
        <w:rPr>
          <w:rFonts w:ascii="Arial" w:eastAsia="Arial Unicode MS" w:hAnsi="Arial" w:cs="Arial"/>
          <w:kern w:val="1"/>
        </w:rPr>
        <w:t>broj</w:t>
      </w:r>
      <w:r w:rsidRPr="00EE62B0">
        <w:rPr>
          <w:rFonts w:ascii="Arial" w:eastAsia="Arial Unicode MS" w:hAnsi="Arial" w:cs="Arial"/>
          <w:kern w:val="1"/>
          <w:lang w:val="sr-Latn-ME"/>
        </w:rPr>
        <w:t xml:space="preserve"> </w:t>
      </w:r>
      <w:r>
        <w:rPr>
          <w:rFonts w:ascii="Arial" w:eastAsia="Arial Unicode MS" w:hAnsi="Arial" w:cs="Arial"/>
          <w:kern w:val="1"/>
        </w:rPr>
        <w:t>dispe</w:t>
      </w:r>
      <w:r w:rsidRPr="00EE62B0">
        <w:rPr>
          <w:rFonts w:ascii="Arial" w:eastAsia="Arial Unicode MS" w:hAnsi="Arial" w:cs="Arial"/>
          <w:kern w:val="1"/>
          <w:lang w:val="sr-Latn-ME"/>
        </w:rPr>
        <w:t>č</w:t>
      </w:r>
      <w:r>
        <w:rPr>
          <w:rFonts w:ascii="Arial" w:eastAsia="Arial Unicode MS" w:hAnsi="Arial" w:cs="Arial"/>
          <w:kern w:val="1"/>
        </w:rPr>
        <w:t>erskih</w:t>
      </w:r>
      <w:r w:rsidRPr="00EE62B0">
        <w:rPr>
          <w:rFonts w:ascii="Arial" w:eastAsia="Arial Unicode MS" w:hAnsi="Arial" w:cs="Arial"/>
          <w:kern w:val="1"/>
          <w:lang w:val="sr-Latn-ME"/>
        </w:rPr>
        <w:t xml:space="preserve"> </w:t>
      </w:r>
      <w:r>
        <w:rPr>
          <w:rFonts w:ascii="Arial" w:eastAsia="Arial Unicode MS" w:hAnsi="Arial" w:cs="Arial"/>
          <w:kern w:val="1"/>
        </w:rPr>
        <w:t>centara</w:t>
      </w:r>
      <w:r w:rsidRPr="00EE62B0">
        <w:rPr>
          <w:rFonts w:ascii="Arial" w:eastAsia="Arial Unicode MS" w:hAnsi="Arial" w:cs="Arial"/>
          <w:kern w:val="1"/>
          <w:lang w:val="sr-Latn-ME"/>
        </w:rPr>
        <w:t xml:space="preserve"> (</w:t>
      </w:r>
      <w:r>
        <w:rPr>
          <w:rFonts w:ascii="Arial" w:eastAsia="Arial Unicode MS" w:hAnsi="Arial" w:cs="Arial"/>
          <w:kern w:val="1"/>
        </w:rPr>
        <w:t>glavni</w:t>
      </w:r>
      <w:r w:rsidRPr="00EE62B0">
        <w:rPr>
          <w:rFonts w:ascii="Arial" w:eastAsia="Arial Unicode MS" w:hAnsi="Arial" w:cs="Arial"/>
          <w:kern w:val="1"/>
          <w:lang w:val="sr-Latn-ME"/>
        </w:rPr>
        <w:t xml:space="preserve"> </w:t>
      </w:r>
      <w:r>
        <w:rPr>
          <w:rFonts w:ascii="Arial" w:eastAsia="Arial Unicode MS" w:hAnsi="Arial" w:cs="Arial"/>
          <w:kern w:val="1"/>
        </w:rPr>
        <w:t>i</w:t>
      </w:r>
      <w:r w:rsidRPr="00EE62B0">
        <w:rPr>
          <w:rFonts w:ascii="Arial" w:eastAsia="Arial Unicode MS" w:hAnsi="Arial" w:cs="Arial"/>
          <w:kern w:val="1"/>
          <w:lang w:val="sr-Latn-ME"/>
        </w:rPr>
        <w:t xml:space="preserve"> </w:t>
      </w:r>
      <w:r>
        <w:rPr>
          <w:rFonts w:ascii="Arial" w:eastAsia="Arial Unicode MS" w:hAnsi="Arial" w:cs="Arial"/>
          <w:kern w:val="1"/>
        </w:rPr>
        <w:t>regionalni</w:t>
      </w:r>
      <w:r w:rsidRPr="00EE62B0">
        <w:rPr>
          <w:rFonts w:ascii="Arial" w:eastAsia="Arial Unicode MS" w:hAnsi="Arial" w:cs="Arial"/>
          <w:kern w:val="1"/>
          <w:lang w:val="sr-Latn-ME"/>
        </w:rPr>
        <w:t xml:space="preserve"> </w:t>
      </w:r>
      <w:r>
        <w:rPr>
          <w:rFonts w:ascii="Arial" w:eastAsia="Arial Unicode MS" w:hAnsi="Arial" w:cs="Arial"/>
          <w:kern w:val="1"/>
        </w:rPr>
        <w:t>dispe</w:t>
      </w:r>
      <w:r w:rsidRPr="00EE62B0">
        <w:rPr>
          <w:rFonts w:ascii="Arial" w:eastAsia="Arial Unicode MS" w:hAnsi="Arial" w:cs="Arial"/>
          <w:kern w:val="1"/>
          <w:lang w:val="sr-Latn-ME"/>
        </w:rPr>
        <w:t>č</w:t>
      </w:r>
      <w:r>
        <w:rPr>
          <w:rFonts w:ascii="Arial" w:eastAsia="Arial Unicode MS" w:hAnsi="Arial" w:cs="Arial"/>
          <w:kern w:val="1"/>
        </w:rPr>
        <w:t>erski</w:t>
      </w:r>
      <w:r w:rsidRPr="00EE62B0">
        <w:rPr>
          <w:rFonts w:ascii="Arial" w:eastAsia="Arial Unicode MS" w:hAnsi="Arial" w:cs="Arial"/>
          <w:kern w:val="1"/>
          <w:lang w:val="sr-Latn-ME"/>
        </w:rPr>
        <w:t xml:space="preserve"> </w:t>
      </w:r>
      <w:r>
        <w:rPr>
          <w:rFonts w:ascii="Arial" w:eastAsia="Arial Unicode MS" w:hAnsi="Arial" w:cs="Arial"/>
          <w:kern w:val="1"/>
        </w:rPr>
        <w:t>centri</w:t>
      </w:r>
      <w:r w:rsidRPr="00EE62B0">
        <w:rPr>
          <w:rFonts w:ascii="Arial" w:eastAsia="Arial Unicode MS" w:hAnsi="Arial" w:cs="Arial"/>
          <w:kern w:val="1"/>
          <w:lang w:val="sr-Latn-ME"/>
        </w:rPr>
        <w:t xml:space="preserve">).  </w:t>
      </w:r>
      <w:r w:rsidRPr="00D639BE">
        <w:rPr>
          <w:rFonts w:ascii="Arial" w:eastAsia="Arial Unicode MS" w:hAnsi="Arial" w:cs="Arial"/>
          <w:kern w:val="1"/>
          <w:lang w:val="sr-Latn-ME"/>
        </w:rPr>
        <w:t>Priprema objekata (TS) je sastavni dio Projekta.</w:t>
      </w:r>
    </w:p>
    <w:p w14:paraId="30434E2B" w14:textId="77777777" w:rsidR="00D639BE" w:rsidRPr="00D639BE" w:rsidRDefault="00D639BE" w:rsidP="00D639BE">
      <w:pPr>
        <w:spacing w:before="100" w:beforeAutospacing="1" w:after="100" w:afterAutospacing="1" w:line="240" w:lineRule="auto"/>
        <w:ind w:left="360"/>
        <w:jc w:val="both"/>
        <w:rPr>
          <w:rFonts w:ascii="Arial" w:eastAsia="Arial Unicode MS" w:hAnsi="Arial" w:cs="Arial"/>
          <w:kern w:val="1"/>
          <w:lang w:val="sr-Latn-ME"/>
        </w:rPr>
      </w:pPr>
      <w:r w:rsidRPr="00D639BE">
        <w:rPr>
          <w:rFonts w:ascii="Arial" w:eastAsia="Arial Unicode MS" w:hAnsi="Arial" w:cs="Arial"/>
          <w:kern w:val="1"/>
          <w:lang w:val="sr-Latn-ME"/>
        </w:rPr>
        <w:t>CEDIS posjeduje pasivno-optičku kablovsku infrastrukturu koja je uglavnom locirana na 35 KV i 0.4 KV dalekovodima. Pomenuti optički segmenti trenutno nemaju aktivnih elemenata. Analiza telekomunikacione infrastrukture podrazumijeva procjenu troškova za implementaciju transportne data mreže u zavisnosti od broja TS, kao i u slučaju da se kompanija opredjeli za mogućnost da pored svoje poslovne mreže, projektom obezbjedi izlazak na telekomunikaciono tržište nudeći data transportni servis primjenom DWDM ili slične tehnologije. Analiza mora obuhvatiti i troškove na eventualnom postavljanju nedostajućuih segmenata optičke infrastrukture kao i obezbjeđivanje redudanse.</w:t>
      </w:r>
    </w:p>
    <w:p w14:paraId="211A93FA" w14:textId="77777777" w:rsidR="00D639BE" w:rsidRPr="00D639BE" w:rsidRDefault="00D639BE" w:rsidP="00D639BE">
      <w:pPr>
        <w:spacing w:before="100" w:beforeAutospacing="1" w:after="100" w:afterAutospacing="1" w:line="240" w:lineRule="auto"/>
        <w:ind w:left="360"/>
        <w:jc w:val="both"/>
        <w:rPr>
          <w:rFonts w:ascii="Arial" w:eastAsia="Arial Unicode MS" w:hAnsi="Arial" w:cs="Arial"/>
          <w:kern w:val="1"/>
          <w:lang w:val="sr-Latn-ME"/>
        </w:rPr>
      </w:pPr>
      <w:r w:rsidRPr="00D639BE">
        <w:rPr>
          <w:rFonts w:ascii="Arial" w:eastAsia="Arial Unicode MS" w:hAnsi="Arial" w:cs="Arial"/>
          <w:kern w:val="1"/>
          <w:lang w:val="sr-Latn-ME"/>
        </w:rPr>
        <w:lastRenderedPageBreak/>
        <w:t>Sastavni dio Faze I je i izrada koncepcije sistema: SCADA/DMS , RTU-ovi, komunikacioni sistem.</w:t>
      </w:r>
    </w:p>
    <w:p w14:paraId="3878FC34" w14:textId="1254D855" w:rsidR="00D639BE" w:rsidRPr="00D639BE" w:rsidRDefault="00D639BE" w:rsidP="008700FC">
      <w:pPr>
        <w:widowControl w:val="0"/>
        <w:numPr>
          <w:ilvl w:val="1"/>
          <w:numId w:val="22"/>
        </w:numPr>
        <w:suppressAutoHyphens/>
        <w:spacing w:after="0" w:line="240" w:lineRule="auto"/>
        <w:jc w:val="both"/>
        <w:rPr>
          <w:rFonts w:ascii="Arial" w:eastAsia="Arial Unicode MS" w:hAnsi="Arial" w:cs="Arial"/>
          <w:b/>
          <w:kern w:val="1"/>
          <w:lang w:val="sr-Latn-ME"/>
        </w:rPr>
      </w:pPr>
      <w:r w:rsidRPr="00D639BE">
        <w:rPr>
          <w:rFonts w:ascii="Arial" w:eastAsia="Arial Unicode MS" w:hAnsi="Arial" w:cs="Arial"/>
          <w:b/>
          <w:kern w:val="1"/>
          <w:lang w:val="sr-Latn-ME"/>
        </w:rPr>
        <w:t xml:space="preserve">Faza II – Organizacija i vođenje tenderskog postupka za izbor najpovoljnijeg ponuđača SCADA sistema </w:t>
      </w:r>
    </w:p>
    <w:p w14:paraId="14702E69" w14:textId="77777777" w:rsidR="00D639BE" w:rsidRPr="00D639BE" w:rsidRDefault="00D639BE" w:rsidP="008700FC">
      <w:pPr>
        <w:keepLines/>
        <w:widowControl w:val="0"/>
        <w:numPr>
          <w:ilvl w:val="0"/>
          <w:numId w:val="13"/>
        </w:numPr>
        <w:tabs>
          <w:tab w:val="left" w:pos="360"/>
        </w:tabs>
        <w:suppressAutoHyphens/>
        <w:spacing w:after="240" w:line="240" w:lineRule="auto"/>
        <w:ind w:right="-43"/>
        <w:outlineLvl w:val="2"/>
        <w:rPr>
          <w:rFonts w:ascii="Arial" w:eastAsia="Times New Roman" w:hAnsi="Arial" w:cs="Arial"/>
          <w:b/>
          <w:i/>
          <w:lang w:val="sr-Latn-ME"/>
        </w:rPr>
      </w:pPr>
      <w:bookmarkStart w:id="15" w:name="_Toc496439992"/>
      <w:bookmarkStart w:id="16" w:name="_Toc497717700"/>
      <w:r w:rsidRPr="00D639BE">
        <w:rPr>
          <w:rFonts w:ascii="Arial" w:eastAsia="Times New Roman" w:hAnsi="Arial" w:cs="Arial"/>
          <w:b/>
          <w:i/>
          <w:lang w:val="sr-Latn-ME"/>
        </w:rPr>
        <w:t>Predmet nabavke</w:t>
      </w:r>
      <w:bookmarkEnd w:id="15"/>
      <w:bookmarkEnd w:id="16"/>
    </w:p>
    <w:p w14:paraId="2EB12B9E"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 xml:space="preserve">Konsultant mora omogućiti da CEDIS PT može uspješno realizovati: </w:t>
      </w:r>
    </w:p>
    <w:p w14:paraId="5DE30C16" w14:textId="77777777" w:rsidR="00D639BE" w:rsidRPr="00D639BE" w:rsidRDefault="00D639BE" w:rsidP="00D639BE">
      <w:pPr>
        <w:spacing w:before="100" w:beforeAutospacing="1" w:after="0" w:line="240" w:lineRule="auto"/>
        <w:ind w:left="360"/>
        <w:jc w:val="both"/>
        <w:rPr>
          <w:rFonts w:ascii="Arial" w:eastAsia="Times New Roman" w:hAnsi="Arial" w:cs="Arial"/>
          <w:u w:val="single"/>
          <w:lang w:val="sr-Latn-ME" w:eastAsia="sr-Latn-ME"/>
        </w:rPr>
      </w:pPr>
      <w:r w:rsidRPr="00D639BE">
        <w:rPr>
          <w:rFonts w:ascii="Arial" w:eastAsia="Times New Roman" w:hAnsi="Arial" w:cs="Arial"/>
          <w:u w:val="single"/>
          <w:lang w:val="sr-Latn-ME" w:eastAsia="sr-Latn-ME"/>
        </w:rPr>
        <w:t>SCADA / DMS sistem:</w:t>
      </w:r>
    </w:p>
    <w:p w14:paraId="6A5390F7"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Moderni SCADA/DMS sistemi daju podršku naprednim tehnikama upravljanja EES-om i obezbjeđuju sljedeće prednosti u radu:</w:t>
      </w:r>
    </w:p>
    <w:p w14:paraId="22ED3FEE" w14:textId="77777777" w:rsidR="00D639BE" w:rsidRPr="00D639BE" w:rsidRDefault="00D639BE" w:rsidP="008700FC">
      <w:pPr>
        <w:widowControl w:val="0"/>
        <w:numPr>
          <w:ilvl w:val="0"/>
          <w:numId w:val="6"/>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Efikasno upravljanje i korišćenje distributivnog sistema</w:t>
      </w:r>
    </w:p>
    <w:p w14:paraId="02BA4C08" w14:textId="77777777" w:rsidR="00D639BE" w:rsidRPr="00D639BE" w:rsidRDefault="00D639BE" w:rsidP="008700FC">
      <w:pPr>
        <w:widowControl w:val="0"/>
        <w:numPr>
          <w:ilvl w:val="0"/>
          <w:numId w:val="6"/>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 xml:space="preserve">Stavljanje na raspolaganje  operaterima u dispečerskim centrima napredne sisteme vizuelizacije i identifikacije stanja EE sistema </w:t>
      </w:r>
    </w:p>
    <w:p w14:paraId="400375B8" w14:textId="77777777" w:rsidR="00D639BE" w:rsidRPr="00D639BE" w:rsidRDefault="00D639BE" w:rsidP="008700FC">
      <w:pPr>
        <w:widowControl w:val="0"/>
        <w:numPr>
          <w:ilvl w:val="0"/>
          <w:numId w:val="6"/>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Visoku obučenost operatera kroz korišćenje funkcije dispečer trening-simulatora</w:t>
      </w:r>
    </w:p>
    <w:p w14:paraId="5FC7F121" w14:textId="77777777" w:rsidR="00D639BE" w:rsidRPr="00D639BE" w:rsidRDefault="00D639BE" w:rsidP="008700FC">
      <w:pPr>
        <w:widowControl w:val="0"/>
        <w:numPr>
          <w:ilvl w:val="0"/>
          <w:numId w:val="6"/>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 xml:space="preserve">Omogućiti da odgovarajuća hijerarhija upravljačkih podataka, akvizicija podataka iz procesa, procesiranje i upravljanje budu raspoloživi u DC-u, u svrhu nadzora i upravljanja EES-om  </w:t>
      </w:r>
    </w:p>
    <w:p w14:paraId="147A754E"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SCADA/DMS jezgro sistema, kao osnovna softverska platforma sa svim dodatnim modulima, treba da obezbijedi funkcionalnost u skladu sa najnovijim standardima u razmjeni i interpretaciji informacija elektrodistributivnih sistema. Projekat treba usmjeriti prema nekom od savremenih sistema renomiranih proizvođača sa dugom tradicijom i bogatim iskustvom i referencama u ovoj oblasti, uz po</w:t>
      </w:r>
      <w:r w:rsidRPr="00D639BE">
        <w:rPr>
          <w:rFonts w:ascii="Arial" w:eastAsia="Times New Roman" w:hAnsi="Arial" w:cs="Arial"/>
          <w:lang w:val="sr-Latn-CS" w:eastAsia="sr-Latn-ME"/>
        </w:rPr>
        <w:t>š</w:t>
      </w:r>
      <w:r w:rsidRPr="00D639BE">
        <w:rPr>
          <w:rFonts w:ascii="Arial" w:eastAsia="Times New Roman" w:hAnsi="Arial" w:cs="Arial"/>
          <w:lang w:val="sr-Latn-ME" w:eastAsia="sr-Latn-ME"/>
        </w:rPr>
        <w:t>tovanje odredbi i načela ZJN CG. SCADA sistem treba da pruži distribuirano upravljanje iz regionalnih centara klijentskim pristupom jezgru sistema koji dozvoljava nadzor i upravljanje samo odgovarajućim dijelom infrastrukture za koji je regionalni centar nadležan. Zadatak Konsultanta je i da predloži optimalni broj i način organizacije regionalnih centara. Pri tome će način korištenja i standardi interpretacije biti jedinstveni na nivou sistema, što će olakšati i transfer osoblja i razmjenu informacija između regionalnih centara, te jedinstvene alate i pojmove za čitav sistem.</w:t>
      </w:r>
    </w:p>
    <w:p w14:paraId="38F2DD8B" w14:textId="77777777" w:rsidR="00D639BE" w:rsidRPr="00D639BE" w:rsidRDefault="00D639BE" w:rsidP="00D639BE">
      <w:pPr>
        <w:spacing w:before="100" w:beforeAutospacing="1" w:after="0"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SCADA/DMS treba obezbijediti implementaciju skupa DMS (Distribution Management System) funkcija za podršku radu EES-a, kao i njihov interfejs prema: AMM (Automated Meter Menagement) sistemu, i prema drugim tržišnim  funkcijama/aplikacijama. Centralni dio DMS sistema treba biti skup naprednih aplikacija i algoritama koji će omogućiti korisnicima efikasno upravljanje EES-om, analizu i donošenje odluka.Konsultant treba da predloži obim i sadržaj DMS aplikacija.</w:t>
      </w:r>
    </w:p>
    <w:p w14:paraId="5829FDC7"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p>
    <w:p w14:paraId="5DF9A4CA" w14:textId="77777777" w:rsidR="00D639BE" w:rsidRPr="00D639BE" w:rsidRDefault="00D639BE" w:rsidP="00D639BE">
      <w:pPr>
        <w:spacing w:after="0"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Kapacitet hardverske platforme treba da je dovoljan za sva proširenja tehničkog dijela sistema i funkcionisanje neophodnog dijela poslovnih servisa. U ovaj dio sistema trebaju biti uključene i odgovarajuće licence za operativni sistem i eventualnu softversku platformu za virtuelizaciju. Tip operativnih sistema platforme i virtuelnih mašina treba da odgovaraju projektovanom SCADA/DMS jezgru.</w:t>
      </w:r>
    </w:p>
    <w:p w14:paraId="4D33CFFE" w14:textId="77777777" w:rsidR="00D639BE" w:rsidRPr="00D639BE" w:rsidRDefault="00D639BE" w:rsidP="00D639BE">
      <w:pPr>
        <w:widowControl w:val="0"/>
        <w:suppressAutoHyphens/>
        <w:spacing w:after="0" w:line="240" w:lineRule="auto"/>
        <w:jc w:val="both"/>
        <w:rPr>
          <w:rFonts w:ascii="Arial" w:eastAsia="Arial Unicode MS" w:hAnsi="Arial" w:cs="Arial"/>
          <w:b/>
          <w:kern w:val="1"/>
          <w:u w:val="single"/>
          <w:lang w:val="sr-Latn-ME"/>
        </w:rPr>
      </w:pPr>
    </w:p>
    <w:p w14:paraId="57BF31B7"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u w:val="single"/>
          <w:lang w:val="sr-Latn-ME" w:eastAsia="sr-Latn-ME"/>
        </w:rPr>
      </w:pPr>
      <w:r w:rsidRPr="00D639BE">
        <w:rPr>
          <w:rFonts w:ascii="Arial" w:eastAsia="Times New Roman" w:hAnsi="Arial" w:cs="Arial"/>
          <w:u w:val="single"/>
          <w:lang w:val="sr-Latn-ME" w:eastAsia="sr-Latn-ME"/>
        </w:rPr>
        <w:t>Komunikacije:</w:t>
      </w:r>
    </w:p>
    <w:p w14:paraId="5CE32FA4"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 xml:space="preserve">Osigurati pouzdane i savremene telekomunikacione linkove i telekomunikacionu opremu koristeći postojeću telekomunikacionu (optičku) mrežu tako da se poboljša kvalitet i obezbijedi saglasnost sa zahtjevima i sa svim relevantnim unapređenjima neophodnim </w:t>
      </w:r>
      <w:r w:rsidRPr="00D639BE">
        <w:rPr>
          <w:rFonts w:ascii="Arial" w:eastAsia="Times New Roman" w:hAnsi="Arial" w:cs="Arial"/>
          <w:lang w:val="sr-Latn-ME" w:eastAsia="sr-Latn-ME"/>
        </w:rPr>
        <w:lastRenderedPageBreak/>
        <w:t>na nivou trafostanica kao i u DC-u. Obezbjediti optičku vezu sa Data Centrom (zgrada Direkcije) u kome će biti smještena serverska oprema buduće SCADE.</w:t>
      </w:r>
    </w:p>
    <w:p w14:paraId="12A79194"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Konsultantova je obaveza da takođe obezbijedi najbolja rješenja za CEDIS, u cilju  povezivanja postojećih optičkih spojnih puteva i stavljanje u upotrebu u punom kapacitetu. To znači izbor odgovarajuće aktivne mrežne opreme, te standardizaciju načina ugradnje ODF (Optical Distribution Frame) i patch panela. Dodatno je potrebno dati prijedlog arhitekture i razvoja Ethernet komunikacione mreže, te ponuditi alternativna telekomunikaciona rješenja u svrhu privremenog povezivanja objekata do izgradnje optičke mreže, kao i redundantnih komunikacionih linkova.</w:t>
      </w:r>
    </w:p>
    <w:p w14:paraId="41889CED" w14:textId="77777777" w:rsidR="00D639BE" w:rsidRPr="00D639BE" w:rsidRDefault="00D639BE" w:rsidP="00D639BE">
      <w:pPr>
        <w:spacing w:before="100" w:beforeAutospacing="1" w:after="100" w:afterAutospacing="1" w:line="240" w:lineRule="auto"/>
        <w:ind w:left="360"/>
        <w:jc w:val="both"/>
        <w:rPr>
          <w:rFonts w:ascii="Arial" w:eastAsia="Arial Unicode MS" w:hAnsi="Arial" w:cs="Arial"/>
          <w:kern w:val="1"/>
          <w:lang w:val="sr-Latn-ME"/>
        </w:rPr>
      </w:pPr>
      <w:r w:rsidRPr="00D639BE">
        <w:rPr>
          <w:rFonts w:ascii="Arial" w:eastAsia="Times New Roman" w:hAnsi="Arial" w:cs="Arial"/>
          <w:lang w:val="sr-Latn-ME" w:eastAsia="sr-Latn-ME"/>
        </w:rPr>
        <w:t xml:space="preserve">U slučaju da se analizom iz Faze i pokaže opravdanim, obezbjediti skalabilnost data transportne mreže u smislu izlaska na telekomunikaciono tržište primjenom  </w:t>
      </w:r>
      <w:r w:rsidRPr="00D639BE">
        <w:rPr>
          <w:rFonts w:ascii="Arial" w:eastAsia="Arial Unicode MS" w:hAnsi="Arial" w:cs="Arial"/>
          <w:kern w:val="1"/>
          <w:lang w:val="sr-Latn-ME"/>
        </w:rPr>
        <w:t xml:space="preserve">DWDM ili slične tehnologije. Kompanija nema namjeru nuditi IP servise, već samo servise na L2 nivou i niže. </w:t>
      </w:r>
    </w:p>
    <w:p w14:paraId="30F918D9"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 xml:space="preserve">Rješenje mora obezbjediti redudansu. Naime, postojeći optički segmenti prate energetsku mrežu pa su već prstanaste strukture. Rješenje mora obezbjediti protokole i tehnologije koje obezbjeđuju automatsko preusmjeravanje saobraćaja u slučaju nedostupnosti jedne putanje.    </w:t>
      </w:r>
    </w:p>
    <w:p w14:paraId="5F3B141F"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 xml:space="preserve">      </w:t>
      </w:r>
    </w:p>
    <w:p w14:paraId="787FDA8D"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 xml:space="preserve">      </w:t>
      </w:r>
      <w:r w:rsidRPr="00D639BE">
        <w:rPr>
          <w:rFonts w:ascii="Arial" w:eastAsia="Arial Unicode MS" w:hAnsi="Arial" w:cs="Arial"/>
          <w:kern w:val="1"/>
          <w:u w:val="single"/>
          <w:lang w:val="sr-Latn-ME"/>
        </w:rPr>
        <w:t>RTU/Priprema objekata</w:t>
      </w:r>
      <w:r w:rsidRPr="00885D6F">
        <w:rPr>
          <w:rFonts w:ascii="Arial" w:eastAsia="Arial Unicode MS" w:hAnsi="Arial" w:cs="Arial"/>
          <w:kern w:val="1"/>
          <w:lang w:val="sr-Latn-ME"/>
        </w:rPr>
        <w:t xml:space="preserve">: </w:t>
      </w:r>
      <w:r w:rsidRPr="00D639BE">
        <w:rPr>
          <w:rFonts w:ascii="Arial" w:eastAsia="Arial Unicode MS" w:hAnsi="Arial" w:cs="Arial"/>
          <w:kern w:val="1"/>
        </w:rPr>
        <w:t>Dati</w:t>
      </w:r>
      <w:r w:rsidRPr="00885D6F">
        <w:rPr>
          <w:rFonts w:ascii="Arial" w:eastAsia="Arial Unicode MS" w:hAnsi="Arial" w:cs="Arial"/>
          <w:kern w:val="1"/>
          <w:lang w:val="sr-Latn-ME"/>
        </w:rPr>
        <w:t xml:space="preserve"> </w:t>
      </w:r>
      <w:r w:rsidRPr="00D639BE">
        <w:rPr>
          <w:rFonts w:ascii="Arial" w:eastAsia="Arial Unicode MS" w:hAnsi="Arial" w:cs="Arial"/>
          <w:kern w:val="1"/>
        </w:rPr>
        <w:t>koncepciju</w:t>
      </w:r>
      <w:r w:rsidRPr="00885D6F">
        <w:rPr>
          <w:rFonts w:ascii="Arial" w:eastAsia="Arial Unicode MS" w:hAnsi="Arial" w:cs="Arial"/>
          <w:kern w:val="1"/>
          <w:lang w:val="sr-Latn-ME"/>
        </w:rPr>
        <w:t xml:space="preserve"> </w:t>
      </w:r>
      <w:r w:rsidRPr="00D639BE">
        <w:rPr>
          <w:rFonts w:ascii="Arial" w:eastAsia="Arial Unicode MS" w:hAnsi="Arial" w:cs="Arial"/>
          <w:kern w:val="1"/>
        </w:rPr>
        <w:t>pripreme</w:t>
      </w:r>
      <w:r w:rsidRPr="00885D6F">
        <w:rPr>
          <w:rFonts w:ascii="Arial" w:eastAsia="Arial Unicode MS" w:hAnsi="Arial" w:cs="Arial"/>
          <w:kern w:val="1"/>
          <w:lang w:val="sr-Latn-ME"/>
        </w:rPr>
        <w:t xml:space="preserve"> </w:t>
      </w:r>
      <w:r w:rsidRPr="00D639BE">
        <w:rPr>
          <w:rFonts w:ascii="Arial" w:eastAsia="Arial Unicode MS" w:hAnsi="Arial" w:cs="Arial"/>
          <w:kern w:val="1"/>
        </w:rPr>
        <w:t>TS</w:t>
      </w:r>
      <w:r w:rsidRPr="00885D6F">
        <w:rPr>
          <w:rFonts w:ascii="Arial" w:eastAsia="Arial Unicode MS" w:hAnsi="Arial" w:cs="Arial"/>
          <w:kern w:val="1"/>
          <w:lang w:val="sr-Latn-ME"/>
        </w:rPr>
        <w:t xml:space="preserve"> </w:t>
      </w:r>
      <w:r w:rsidRPr="00D639BE">
        <w:rPr>
          <w:rFonts w:ascii="Arial" w:eastAsia="Arial Unicode MS" w:hAnsi="Arial" w:cs="Arial"/>
          <w:kern w:val="1"/>
        </w:rPr>
        <w:t>za</w:t>
      </w:r>
      <w:r w:rsidRPr="00885D6F">
        <w:rPr>
          <w:rFonts w:ascii="Arial" w:eastAsia="Arial Unicode MS" w:hAnsi="Arial" w:cs="Arial"/>
          <w:kern w:val="1"/>
          <w:lang w:val="sr-Latn-ME"/>
        </w:rPr>
        <w:t xml:space="preserve"> </w:t>
      </w:r>
      <w:r w:rsidRPr="00D639BE">
        <w:rPr>
          <w:rFonts w:ascii="Arial" w:eastAsia="Arial Unicode MS" w:hAnsi="Arial" w:cs="Arial"/>
          <w:kern w:val="1"/>
        </w:rPr>
        <w:t>uklju</w:t>
      </w:r>
      <w:r w:rsidRPr="00D639BE">
        <w:rPr>
          <w:rFonts w:ascii="Arial" w:eastAsia="Arial Unicode MS" w:hAnsi="Arial" w:cs="Arial"/>
          <w:kern w:val="1"/>
          <w:lang w:val="sr-Latn-ME"/>
        </w:rPr>
        <w:t>čenje u sistem daljinskog    nadzora i upravljanja.</w:t>
      </w:r>
    </w:p>
    <w:p w14:paraId="5BF045A3"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u w:val="single"/>
          <w:lang w:val="sr-Latn-ME" w:eastAsia="sr-Latn-ME"/>
        </w:rPr>
      </w:pPr>
      <w:r w:rsidRPr="00D639BE">
        <w:rPr>
          <w:rFonts w:ascii="Arial" w:eastAsia="Times New Roman" w:hAnsi="Arial" w:cs="Arial"/>
          <w:u w:val="single"/>
          <w:lang w:val="sr-Latn-ME" w:eastAsia="sr-Latn-ME"/>
        </w:rPr>
        <w:t>Obuka:</w:t>
      </w:r>
    </w:p>
    <w:p w14:paraId="2BAC6624" w14:textId="77777777" w:rsidR="00D639BE" w:rsidRPr="00D639BE" w:rsidRDefault="00D639BE" w:rsidP="00D639BE">
      <w:pPr>
        <w:spacing w:before="100" w:beforeAutospacing="1" w:after="0"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 xml:space="preserve">Preporuka za adekvatan program obuke, što će obezbijediti dodatne mogućnosti i znanja osoblju CEDIS-a, da koristi, upravlja, održava kao i da planira dalje nadogradnje i unapređenja sistema. </w:t>
      </w:r>
    </w:p>
    <w:p w14:paraId="0FD74A73"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p>
    <w:p w14:paraId="514FC94F" w14:textId="77777777" w:rsidR="00D639BE" w:rsidRPr="00D639BE" w:rsidRDefault="00D639BE" w:rsidP="008700FC">
      <w:pPr>
        <w:keepLines/>
        <w:widowControl w:val="0"/>
        <w:numPr>
          <w:ilvl w:val="0"/>
          <w:numId w:val="13"/>
        </w:numPr>
        <w:tabs>
          <w:tab w:val="left" w:pos="360"/>
        </w:tabs>
        <w:suppressAutoHyphens/>
        <w:spacing w:after="240" w:line="240" w:lineRule="auto"/>
        <w:ind w:right="-43"/>
        <w:outlineLvl w:val="2"/>
        <w:rPr>
          <w:rFonts w:ascii="Arial" w:eastAsia="Times New Roman" w:hAnsi="Arial" w:cs="Arial"/>
          <w:b/>
          <w:i/>
          <w:lang w:val="sr-Latn-ME"/>
        </w:rPr>
      </w:pPr>
      <w:bookmarkStart w:id="17" w:name="_Toc496439993"/>
      <w:bookmarkStart w:id="18" w:name="_Toc497717701"/>
      <w:r w:rsidRPr="00D639BE">
        <w:rPr>
          <w:rFonts w:ascii="Arial" w:eastAsia="Times New Roman" w:hAnsi="Arial" w:cs="Arial"/>
          <w:b/>
          <w:i/>
          <w:lang w:val="sr-Latn-ME"/>
        </w:rPr>
        <w:t>Priprema tenderske dokumentacije</w:t>
      </w:r>
      <w:bookmarkEnd w:id="17"/>
      <w:bookmarkEnd w:id="18"/>
    </w:p>
    <w:p w14:paraId="7CEAC9FE" w14:textId="77777777" w:rsidR="00D639BE" w:rsidRPr="00D639BE" w:rsidRDefault="00D639BE" w:rsidP="00D639BE">
      <w:pPr>
        <w:spacing w:after="0"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 xml:space="preserve">Od konsultanta se očekuje da pripremi kompletnu tehničku specifikaciju, učestvuje u podršci za pripremu tenderske dokumentacije i učestvuje u evaluaciji ponuda  u skladu sa potrebama i zahtjevima CEDIS-a. Obim zahtijevanog angažovanja konsultanta podrazumijeva: </w:t>
      </w:r>
    </w:p>
    <w:p w14:paraId="5653FD7F"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p>
    <w:p w14:paraId="6F30E473" w14:textId="77777777" w:rsidR="00D639BE" w:rsidRPr="00D639BE" w:rsidRDefault="00D639BE" w:rsidP="008700FC">
      <w:pPr>
        <w:widowControl w:val="0"/>
        <w:numPr>
          <w:ilvl w:val="0"/>
          <w:numId w:val="6"/>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Izradu koncepcije sistema i ključnih projektnih karakteristika;</w:t>
      </w:r>
    </w:p>
    <w:p w14:paraId="41B8FE86" w14:textId="77777777" w:rsidR="00D639BE" w:rsidRPr="00D639BE" w:rsidRDefault="00D639BE" w:rsidP="008700FC">
      <w:pPr>
        <w:widowControl w:val="0"/>
        <w:numPr>
          <w:ilvl w:val="0"/>
          <w:numId w:val="6"/>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Izradu funkcionalnih zahtjeva sa odgovarajućom funkcionalnom arhitekturom i kompletnim softverom  (sistemski, aplikacioni i softver za podršku ) kao i zahtjevi za hardver;</w:t>
      </w:r>
    </w:p>
    <w:p w14:paraId="71092023" w14:textId="77777777" w:rsidR="00D639BE" w:rsidRPr="00D639BE" w:rsidRDefault="00D639BE" w:rsidP="008700FC">
      <w:pPr>
        <w:widowControl w:val="0"/>
        <w:numPr>
          <w:ilvl w:val="0"/>
          <w:numId w:val="6"/>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Dimenzionisanje, performanse i zahtjevi za raspoloživošću;</w:t>
      </w:r>
    </w:p>
    <w:p w14:paraId="0622C72B" w14:textId="77777777" w:rsidR="00D639BE" w:rsidRPr="00D639BE" w:rsidRDefault="00D639BE" w:rsidP="008700FC">
      <w:pPr>
        <w:widowControl w:val="0"/>
        <w:numPr>
          <w:ilvl w:val="0"/>
          <w:numId w:val="6"/>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 xml:space="preserve">Formiranje zahtjeva za implementaciju Projekta (Projektne aktivnosti, detaljni plan implementacije projekta (PIP), obuka, proizvodnja, FAT, instalacija, SAT, test raspoloživosti, garantni period, definisanje odgovornosti, dokumentacija, rezervni djelovi i održavanje); </w:t>
      </w:r>
    </w:p>
    <w:p w14:paraId="26538613" w14:textId="7CC147A8" w:rsidR="00D639BE" w:rsidRPr="00164E83" w:rsidRDefault="00D639BE" w:rsidP="00164E83">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Svu dokumentaciju koja je obaveza Konsultanta, u skladu sa ovim projektnim zadatkom, potrebama i zahtjevima CEDIS-a potrebno je uraditi na c</w:t>
      </w:r>
      <w:r w:rsidR="00164E83">
        <w:rPr>
          <w:rFonts w:ascii="Arial" w:eastAsia="Times New Roman" w:hAnsi="Arial" w:cs="Arial"/>
          <w:lang w:val="sr-Latn-ME" w:eastAsia="sr-Latn-ME"/>
        </w:rPr>
        <w:t>rnogorskom i engleskom  jeziku.</w:t>
      </w:r>
    </w:p>
    <w:p w14:paraId="6D4B5859" w14:textId="77777777" w:rsidR="00D639BE" w:rsidRPr="00D639BE" w:rsidRDefault="00D639BE" w:rsidP="008700FC">
      <w:pPr>
        <w:keepLines/>
        <w:widowControl w:val="0"/>
        <w:numPr>
          <w:ilvl w:val="0"/>
          <w:numId w:val="13"/>
        </w:numPr>
        <w:tabs>
          <w:tab w:val="left" w:pos="360"/>
        </w:tabs>
        <w:suppressAutoHyphens/>
        <w:spacing w:after="240" w:line="240" w:lineRule="auto"/>
        <w:ind w:right="-43"/>
        <w:outlineLvl w:val="2"/>
        <w:rPr>
          <w:rFonts w:ascii="Arial" w:eastAsia="Times New Roman" w:hAnsi="Arial" w:cs="Arial"/>
          <w:b/>
          <w:i/>
          <w:lang w:val="sr-Latn-ME"/>
        </w:rPr>
      </w:pPr>
      <w:bookmarkStart w:id="19" w:name="_Toc496439994"/>
      <w:bookmarkStart w:id="20" w:name="_Toc497717702"/>
      <w:r w:rsidRPr="00D639BE">
        <w:rPr>
          <w:rFonts w:ascii="Arial" w:eastAsia="Times New Roman" w:hAnsi="Arial" w:cs="Arial"/>
          <w:b/>
          <w:i/>
          <w:lang w:val="sr-Latn-ME"/>
        </w:rPr>
        <w:t>Evaluacija ponuda</w:t>
      </w:r>
      <w:bookmarkEnd w:id="19"/>
      <w:bookmarkEnd w:id="20"/>
    </w:p>
    <w:p w14:paraId="7E89392D" w14:textId="77777777" w:rsidR="00D639BE" w:rsidRPr="00885D6F" w:rsidRDefault="00D639BE" w:rsidP="00D639BE">
      <w:pPr>
        <w:widowControl w:val="0"/>
        <w:suppressAutoHyphens/>
        <w:spacing w:after="0" w:line="240" w:lineRule="auto"/>
        <w:jc w:val="both"/>
        <w:rPr>
          <w:rFonts w:ascii="Times New Roman" w:eastAsia="Arial Unicode MS" w:hAnsi="Times New Roman" w:cs="Times New Roman"/>
          <w:kern w:val="1"/>
          <w:sz w:val="24"/>
          <w:szCs w:val="24"/>
          <w:lang w:val="it-IT"/>
        </w:rPr>
      </w:pPr>
      <w:r w:rsidRPr="00D639BE">
        <w:rPr>
          <w:rFonts w:ascii="Arial" w:eastAsia="Times New Roman" w:hAnsi="Arial" w:cs="Arial"/>
          <w:lang w:val="sr-Latn-ME" w:eastAsia="sr-Latn-ME"/>
        </w:rPr>
        <w:t xml:space="preserve">Konsultant će obezbijediti CEDIS PT kompletnu podršku za evaluaciju ponuda. U ovom </w:t>
      </w:r>
      <w:r w:rsidRPr="00D639BE">
        <w:rPr>
          <w:rFonts w:ascii="Arial" w:eastAsia="Times New Roman" w:hAnsi="Arial" w:cs="Arial"/>
          <w:lang w:val="sr-Latn-ME" w:eastAsia="sr-Latn-ME"/>
        </w:rPr>
        <w:lastRenderedPageBreak/>
        <w:t xml:space="preserve">procesu konsultant je obavezan da se u potpunosti pridržava odredbi Zakona o javnim nabavkama Crne Gore. </w:t>
      </w:r>
    </w:p>
    <w:p w14:paraId="71637472" w14:textId="77777777" w:rsidR="00D639BE" w:rsidRPr="00D639BE" w:rsidRDefault="00D639BE" w:rsidP="00D639BE">
      <w:pPr>
        <w:widowControl w:val="0"/>
        <w:suppressAutoHyphens/>
        <w:spacing w:after="0" w:line="240" w:lineRule="auto"/>
        <w:rPr>
          <w:rFonts w:ascii="Arial" w:eastAsia="Arial Unicode MS" w:hAnsi="Arial" w:cs="Arial"/>
          <w:kern w:val="1"/>
          <w:lang w:val="sr-Latn-ME"/>
        </w:rPr>
      </w:pPr>
    </w:p>
    <w:p w14:paraId="0F77386C" w14:textId="77777777" w:rsidR="00D639BE" w:rsidRPr="00D639BE" w:rsidRDefault="00D639BE" w:rsidP="008700FC">
      <w:pPr>
        <w:keepLines/>
        <w:widowControl w:val="0"/>
        <w:numPr>
          <w:ilvl w:val="0"/>
          <w:numId w:val="13"/>
        </w:numPr>
        <w:tabs>
          <w:tab w:val="left" w:pos="360"/>
        </w:tabs>
        <w:suppressAutoHyphens/>
        <w:spacing w:after="240" w:line="240" w:lineRule="auto"/>
        <w:ind w:right="-43"/>
        <w:outlineLvl w:val="2"/>
        <w:rPr>
          <w:rFonts w:ascii="Arial" w:eastAsia="Times New Roman" w:hAnsi="Arial" w:cs="Arial"/>
          <w:b/>
          <w:i/>
          <w:lang w:val="sr-Latn-ME"/>
        </w:rPr>
      </w:pPr>
      <w:bookmarkStart w:id="21" w:name="_Toc496439995"/>
      <w:bookmarkStart w:id="22" w:name="_Toc497717703"/>
      <w:r w:rsidRPr="00D639BE">
        <w:rPr>
          <w:rFonts w:ascii="Arial" w:eastAsia="Times New Roman" w:hAnsi="Arial" w:cs="Arial"/>
          <w:b/>
          <w:i/>
          <w:lang w:val="sr-Latn-ME"/>
        </w:rPr>
        <w:t>Zaključenje Ugovora</w:t>
      </w:r>
      <w:bookmarkEnd w:id="21"/>
      <w:bookmarkEnd w:id="22"/>
    </w:p>
    <w:p w14:paraId="6BBC3636"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Konsultant će pružiti CEDIS PT-u sveobuhvatnu savjetodavnu i ekspertsku podršku u pripremi i zaključenju ugovora sa izabranim najpovoljnijim ponuđačem.</w:t>
      </w:r>
    </w:p>
    <w:p w14:paraId="2E78B18D" w14:textId="77777777" w:rsidR="00D639BE" w:rsidRPr="00D639BE" w:rsidRDefault="00D639BE" w:rsidP="00D639BE">
      <w:pPr>
        <w:widowControl w:val="0"/>
        <w:suppressAutoHyphens/>
        <w:spacing w:after="0" w:line="240" w:lineRule="auto"/>
        <w:rPr>
          <w:rFonts w:ascii="Arial" w:eastAsia="Arial Unicode MS" w:hAnsi="Arial" w:cs="Arial"/>
          <w:kern w:val="1"/>
          <w:lang w:val="sr-Latn-ME"/>
        </w:rPr>
      </w:pPr>
    </w:p>
    <w:p w14:paraId="6740327B" w14:textId="77777777" w:rsidR="00D639BE" w:rsidRPr="00D639BE" w:rsidRDefault="00D639BE" w:rsidP="008700FC">
      <w:pPr>
        <w:widowControl w:val="0"/>
        <w:numPr>
          <w:ilvl w:val="1"/>
          <w:numId w:val="22"/>
        </w:numPr>
        <w:suppressAutoHyphens/>
        <w:spacing w:after="0" w:line="240" w:lineRule="auto"/>
        <w:jc w:val="both"/>
        <w:rPr>
          <w:rFonts w:ascii="Arial" w:eastAsia="Arial Unicode MS" w:hAnsi="Arial" w:cs="Arial"/>
          <w:b/>
          <w:kern w:val="1"/>
          <w:lang w:val="sr-Latn-ME"/>
        </w:rPr>
      </w:pPr>
      <w:r w:rsidRPr="00D639BE">
        <w:rPr>
          <w:rFonts w:ascii="Arial" w:eastAsia="Arial Unicode MS" w:hAnsi="Arial" w:cs="Arial"/>
          <w:b/>
          <w:kern w:val="1"/>
          <w:lang w:val="sr-Latn-ME"/>
        </w:rPr>
        <w:t xml:space="preserve">Faza III – Nadzor i kontrola (revizija) tokom implementacije Projekta </w:t>
      </w:r>
    </w:p>
    <w:p w14:paraId="24DD84BB"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p>
    <w:p w14:paraId="6139D0EC" w14:textId="77777777" w:rsidR="00D639BE" w:rsidRPr="00D639BE" w:rsidRDefault="00D639BE" w:rsidP="00D639BE">
      <w:pPr>
        <w:spacing w:before="100" w:beforeAutospacing="1" w:after="100" w:afterAutospacing="1" w:line="240" w:lineRule="auto"/>
        <w:ind w:left="360"/>
        <w:jc w:val="both"/>
        <w:rPr>
          <w:rFonts w:ascii="Arial" w:eastAsia="Arial Unicode MS" w:hAnsi="Arial" w:cs="Arial"/>
          <w:kern w:val="1"/>
          <w:lang w:val="sr-Latn-ME"/>
        </w:rPr>
      </w:pPr>
      <w:r w:rsidRPr="00D639BE">
        <w:rPr>
          <w:rFonts w:ascii="Arial" w:eastAsia="Times New Roman" w:hAnsi="Arial" w:cs="Arial"/>
          <w:lang w:val="sr-Latn-ME" w:eastAsia="sr-Latn-ME"/>
        </w:rPr>
        <w:t>Nakon izbora izvođača za realizaciju SCADA sistema, isti treba da pristupi izradi glavnog projekta SCADA sistema, a po predaji prve verzije istog izabrani Konsultant treba da uzme aktivno učešće u revizijama istog sve do dobijanja konačne verzije.</w:t>
      </w:r>
    </w:p>
    <w:p w14:paraId="0210E985"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Konsultant će pregledati sve pripadajuće ugovorne i prateće dokumente i obezbijediti preporuke i prijedloge za CEDIS PT, a posebno će:</w:t>
      </w:r>
    </w:p>
    <w:p w14:paraId="5DDB497D"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p>
    <w:p w14:paraId="409F26C4" w14:textId="77777777" w:rsidR="00D639BE" w:rsidRPr="00D639BE" w:rsidRDefault="00D639BE" w:rsidP="008700FC">
      <w:pPr>
        <w:widowControl w:val="0"/>
        <w:numPr>
          <w:ilvl w:val="0"/>
          <w:numId w:val="7"/>
        </w:numPr>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Izvršiti usaglašavanje sa CEDIS PT u vezi organizacionih aranžmana i nosioca odgovornosti za uspjeh implementacije Projekta;</w:t>
      </w:r>
    </w:p>
    <w:p w14:paraId="349EFC54" w14:textId="77777777" w:rsidR="00D639BE" w:rsidRPr="00D639BE" w:rsidRDefault="00D639BE" w:rsidP="008700FC">
      <w:pPr>
        <w:widowControl w:val="0"/>
        <w:numPr>
          <w:ilvl w:val="0"/>
          <w:numId w:val="7"/>
        </w:numPr>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Aktivno učestvovati u pogledu davanja preporuka i mogućih izmjena;</w:t>
      </w:r>
    </w:p>
    <w:p w14:paraId="5242F529" w14:textId="77777777" w:rsidR="00D639BE" w:rsidRPr="00D639BE" w:rsidRDefault="00D639BE" w:rsidP="008700FC">
      <w:pPr>
        <w:widowControl w:val="0"/>
        <w:numPr>
          <w:ilvl w:val="0"/>
          <w:numId w:val="7"/>
        </w:numPr>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Organizovati tehničku koordinaciju između isporučioca, ugovarača i drugih relevantnih učesnika u Projektu;</w:t>
      </w:r>
    </w:p>
    <w:p w14:paraId="6DC40D25" w14:textId="77777777" w:rsidR="00D639BE" w:rsidRPr="00D639BE" w:rsidRDefault="00D639BE" w:rsidP="008700FC">
      <w:pPr>
        <w:widowControl w:val="0"/>
        <w:numPr>
          <w:ilvl w:val="0"/>
          <w:numId w:val="7"/>
        </w:numPr>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Finalizovati dizajn PIP-a (Project Implementation Plan) i kreirati aranžmane za nadzor i izvještavanje da bi se osiguralo da:</w:t>
      </w:r>
    </w:p>
    <w:p w14:paraId="153929D3"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p>
    <w:p w14:paraId="4D062DFD" w14:textId="77777777" w:rsidR="00D639BE" w:rsidRPr="00D639BE" w:rsidRDefault="00D639BE" w:rsidP="008700FC">
      <w:pPr>
        <w:widowControl w:val="0"/>
        <w:numPr>
          <w:ilvl w:val="0"/>
          <w:numId w:val="19"/>
        </w:numPr>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 xml:space="preserve">CEDIS PT može koordinirati nadzor ciljnih performansi za poboljšanu pouzdanost rada isporučenog sistema; </w:t>
      </w:r>
    </w:p>
    <w:p w14:paraId="011F0E71" w14:textId="77777777" w:rsidR="00D639BE" w:rsidRPr="00D639BE" w:rsidRDefault="00D639BE" w:rsidP="008700FC">
      <w:pPr>
        <w:widowControl w:val="0"/>
        <w:numPr>
          <w:ilvl w:val="0"/>
          <w:numId w:val="19"/>
        </w:numPr>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Praćenje napredovanja implementacije Projekta, kontrola troškova i kontrola kvaliteta, budu stalno prisutni, kroz uključenje aranžmana za mjerenje/verifikaciju obima završenih poslova, odobravanje plaćanja ugovaračima i isporučiocima te za rješavanje prigovora/žalbi;</w:t>
      </w:r>
    </w:p>
    <w:p w14:paraId="1F79BC20" w14:textId="77777777" w:rsidR="00D639BE" w:rsidRPr="00D639BE" w:rsidRDefault="00D639BE" w:rsidP="00D639BE">
      <w:pPr>
        <w:widowControl w:val="0"/>
        <w:suppressAutoHyphens/>
        <w:spacing w:after="0" w:line="240" w:lineRule="auto"/>
        <w:rPr>
          <w:rFonts w:ascii="Arial" w:eastAsia="Arial Unicode MS" w:hAnsi="Arial" w:cs="Arial"/>
          <w:kern w:val="1"/>
          <w:lang w:val="sr-Latn-ME"/>
        </w:rPr>
      </w:pPr>
    </w:p>
    <w:p w14:paraId="1C32DE83"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Konsultant će obezbijediti podršku, ako je potrebna i tražena, i verifikovati činjenicu da su izvršeni radovi u svakom pogledu u punoj saglasnosti sa ugovornim dokumentima, te će se uključiti u cjelokupno tehničko i finansijsko administriranje  glavnih ugovorenih radova:</w:t>
      </w:r>
    </w:p>
    <w:p w14:paraId="668F001F"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p>
    <w:p w14:paraId="6C83823E" w14:textId="77777777" w:rsidR="006363E6" w:rsidRPr="00D639BE" w:rsidRDefault="006363E6" w:rsidP="006363E6">
      <w:pPr>
        <w:widowControl w:val="0"/>
        <w:numPr>
          <w:ilvl w:val="0"/>
          <w:numId w:val="9"/>
        </w:numPr>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Koordinaciju projektovanja, proizvodnje i instalacije koju izvode različiti isporučioci i ugovarači;</w:t>
      </w:r>
    </w:p>
    <w:p w14:paraId="0C287020" w14:textId="77777777" w:rsidR="006363E6" w:rsidRPr="00D639BE" w:rsidRDefault="006363E6" w:rsidP="006363E6">
      <w:pPr>
        <w:widowControl w:val="0"/>
        <w:numPr>
          <w:ilvl w:val="0"/>
          <w:numId w:val="9"/>
        </w:numPr>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Vezano za moguće izmjene, obezbijediće fleksibilan pristup tokom implementacije, poštujući pravila, odredbe i uslove iz ugovora;</w:t>
      </w:r>
    </w:p>
    <w:p w14:paraId="066228D0" w14:textId="77777777" w:rsidR="006363E6" w:rsidRDefault="006363E6" w:rsidP="006363E6">
      <w:pPr>
        <w:widowControl w:val="0"/>
        <w:numPr>
          <w:ilvl w:val="0"/>
          <w:numId w:val="9"/>
        </w:numPr>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 xml:space="preserve">Obezbijediti adekvatan nadzor nad svim popravkama, fabričkim prihvatnim testiranjem (FAT) – ukoliko se isto pokaže kao neophodno, </w:t>
      </w:r>
    </w:p>
    <w:p w14:paraId="7EC454FA" w14:textId="77777777" w:rsidR="006363E6" w:rsidRDefault="006363E6" w:rsidP="006363E6">
      <w:pPr>
        <w:widowControl w:val="0"/>
        <w:numPr>
          <w:ilvl w:val="0"/>
          <w:numId w:val="9"/>
        </w:numPr>
        <w:suppressAutoHyphens/>
        <w:spacing w:after="0" w:line="240" w:lineRule="auto"/>
        <w:jc w:val="both"/>
        <w:rPr>
          <w:rFonts w:ascii="Arial" w:eastAsia="Arial Unicode MS" w:hAnsi="Arial" w:cs="Arial"/>
          <w:kern w:val="1"/>
          <w:lang w:val="sr-Latn-ME"/>
        </w:rPr>
      </w:pPr>
      <w:r>
        <w:rPr>
          <w:rFonts w:ascii="Arial" w:eastAsia="Arial Unicode MS" w:hAnsi="Arial" w:cs="Arial"/>
          <w:kern w:val="1"/>
          <w:lang w:val="sr-Latn-ME"/>
        </w:rPr>
        <w:t>P</w:t>
      </w:r>
      <w:r w:rsidRPr="00D639BE">
        <w:rPr>
          <w:rFonts w:ascii="Arial" w:eastAsia="Arial Unicode MS" w:hAnsi="Arial" w:cs="Arial"/>
          <w:kern w:val="1"/>
          <w:lang w:val="sr-Latn-ME"/>
        </w:rPr>
        <w:t xml:space="preserve">raćenje i nadzor instalacije, testiranja na lokaciji naručioca (SAT) </w:t>
      </w:r>
      <w:r>
        <w:rPr>
          <w:rFonts w:ascii="Arial" w:eastAsia="Arial Unicode MS" w:hAnsi="Arial" w:cs="Arial"/>
          <w:kern w:val="1"/>
          <w:lang w:val="sr-Latn-ME"/>
        </w:rPr>
        <w:t>:  SCADA u dispečerskim centrima, ukupno dva postrojenja u TS 110/35(10)kV, ukupno šest  TS 35/10kV, dvije TS 10/0,4kV i dva reklozera,</w:t>
      </w:r>
    </w:p>
    <w:p w14:paraId="4CFCFB79" w14:textId="77777777" w:rsidR="006363E6" w:rsidRPr="00B1024B" w:rsidRDefault="006363E6" w:rsidP="006363E6">
      <w:pPr>
        <w:widowControl w:val="0"/>
        <w:numPr>
          <w:ilvl w:val="0"/>
          <w:numId w:val="9"/>
        </w:numPr>
        <w:suppressAutoHyphens/>
        <w:spacing w:after="0" w:line="240" w:lineRule="auto"/>
        <w:jc w:val="both"/>
        <w:rPr>
          <w:rFonts w:ascii="Arial" w:eastAsia="Arial Unicode MS" w:hAnsi="Arial" w:cs="Arial"/>
          <w:kern w:val="1"/>
          <w:lang w:val="sr-Latn-ME"/>
        </w:rPr>
      </w:pPr>
      <w:r>
        <w:rPr>
          <w:rFonts w:ascii="Arial" w:eastAsia="Arial Unicode MS" w:hAnsi="Arial" w:cs="Arial"/>
          <w:kern w:val="1"/>
          <w:lang w:val="sr-Latn-ME"/>
        </w:rPr>
        <w:t>P</w:t>
      </w:r>
      <w:r w:rsidRPr="00D639BE">
        <w:rPr>
          <w:rFonts w:ascii="Arial" w:eastAsia="Arial Unicode MS" w:hAnsi="Arial" w:cs="Arial"/>
          <w:kern w:val="1"/>
          <w:lang w:val="sr-Latn-ME"/>
        </w:rPr>
        <w:t>rovjer</w:t>
      </w:r>
      <w:r>
        <w:rPr>
          <w:rFonts w:ascii="Arial" w:eastAsia="Arial Unicode MS" w:hAnsi="Arial" w:cs="Arial"/>
          <w:kern w:val="1"/>
          <w:lang w:val="sr-Latn-ME"/>
        </w:rPr>
        <w:t>a</w:t>
      </w:r>
      <w:r w:rsidRPr="00D639BE">
        <w:rPr>
          <w:rFonts w:ascii="Arial" w:eastAsia="Arial Unicode MS" w:hAnsi="Arial" w:cs="Arial"/>
          <w:kern w:val="1"/>
          <w:lang w:val="sr-Latn-ME"/>
        </w:rPr>
        <w:t xml:space="preserve"> kompletnosti isporuke i prihvatn</w:t>
      </w:r>
      <w:r>
        <w:rPr>
          <w:rFonts w:ascii="Arial" w:eastAsia="Arial Unicode MS" w:hAnsi="Arial" w:cs="Arial"/>
          <w:kern w:val="1"/>
          <w:lang w:val="sr-Latn-ME"/>
        </w:rPr>
        <w:t>i</w:t>
      </w:r>
      <w:r w:rsidRPr="00D639BE">
        <w:rPr>
          <w:rFonts w:ascii="Arial" w:eastAsia="Arial Unicode MS" w:hAnsi="Arial" w:cs="Arial"/>
          <w:kern w:val="1"/>
          <w:lang w:val="sr-Latn-ME"/>
        </w:rPr>
        <w:t xml:space="preserve"> sertifikat</w:t>
      </w:r>
      <w:r>
        <w:rPr>
          <w:rFonts w:ascii="Arial" w:eastAsia="Arial Unicode MS" w:hAnsi="Arial" w:cs="Arial"/>
          <w:kern w:val="1"/>
          <w:lang w:val="sr-Latn-ME"/>
        </w:rPr>
        <w:t>i</w:t>
      </w:r>
      <w:r w:rsidRPr="00D639BE">
        <w:rPr>
          <w:rFonts w:ascii="Arial" w:eastAsia="Arial Unicode MS" w:hAnsi="Arial" w:cs="Arial"/>
          <w:kern w:val="1"/>
          <w:lang w:val="sr-Latn-ME"/>
        </w:rPr>
        <w:t xml:space="preserve">; </w:t>
      </w:r>
    </w:p>
    <w:p w14:paraId="20482627" w14:textId="77777777" w:rsidR="006363E6" w:rsidRPr="00D639BE" w:rsidRDefault="006363E6" w:rsidP="006363E6">
      <w:pPr>
        <w:widowControl w:val="0"/>
        <w:numPr>
          <w:ilvl w:val="0"/>
          <w:numId w:val="9"/>
        </w:numPr>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 xml:space="preserve">Obezbjeđenje da kritične putanje na dijagramima dinamike izvođenja radova budu tako realizovane da se minimiziraju: među-konflikti pojedinih zadataka/radova, </w:t>
      </w:r>
      <w:r w:rsidRPr="00D639BE">
        <w:rPr>
          <w:rFonts w:ascii="Arial" w:eastAsia="Arial Unicode MS" w:hAnsi="Arial" w:cs="Arial"/>
          <w:kern w:val="1"/>
          <w:lang w:val="sr-Latn-ME"/>
        </w:rPr>
        <w:lastRenderedPageBreak/>
        <w:t>kašnjenja, gubitak radnog vremena. Prilikom ovakvog angažovanja konsultant će generisati  pisani izvještaj o napredovanju radova, kao i izvještaj o kontroli ostvarenih troškova;</w:t>
      </w:r>
    </w:p>
    <w:p w14:paraId="0AEC6DCE" w14:textId="77777777" w:rsidR="006363E6" w:rsidRPr="00D639BE" w:rsidRDefault="006363E6" w:rsidP="006363E6">
      <w:pPr>
        <w:widowControl w:val="0"/>
        <w:numPr>
          <w:ilvl w:val="0"/>
          <w:numId w:val="9"/>
        </w:numPr>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Učešće u rješavanju prigovora i žalbi;</w:t>
      </w:r>
    </w:p>
    <w:p w14:paraId="2B3D1DD4" w14:textId="77777777" w:rsidR="006363E6" w:rsidRPr="00D639BE" w:rsidRDefault="006363E6" w:rsidP="006363E6">
      <w:pPr>
        <w:widowControl w:val="0"/>
        <w:numPr>
          <w:ilvl w:val="0"/>
          <w:numId w:val="9"/>
        </w:numPr>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Organizacija i nadzor nad programom obuke osoblja naručioca za oblasti korišćenja i održavanja, a koju  pružaju isporučioci i ugovarači;</w:t>
      </w:r>
    </w:p>
    <w:p w14:paraId="06F0A349" w14:textId="3619C1E9" w:rsidR="00D639BE" w:rsidRPr="006363E6" w:rsidRDefault="006363E6" w:rsidP="006363E6">
      <w:pPr>
        <w:widowControl w:val="0"/>
        <w:numPr>
          <w:ilvl w:val="0"/>
          <w:numId w:val="9"/>
        </w:numPr>
        <w:suppressAutoHyphens/>
        <w:spacing w:after="0" w:line="240" w:lineRule="auto"/>
        <w:jc w:val="both"/>
        <w:rPr>
          <w:rFonts w:ascii="Arial" w:eastAsia="Arial Unicode MS" w:hAnsi="Arial" w:cs="Arial"/>
          <w:kern w:val="1"/>
          <w:lang w:val="sr-Latn-ME"/>
        </w:rPr>
      </w:pPr>
      <w:r w:rsidRPr="00D639BE">
        <w:rPr>
          <w:rFonts w:ascii="Arial" w:eastAsia="Arial Unicode MS" w:hAnsi="Arial" w:cs="Arial"/>
          <w:kern w:val="1"/>
          <w:lang w:val="sr-Latn-ME"/>
        </w:rPr>
        <w:t>Pregled i predlaganje za odobrenje i usvajanje projektne dokumentacije isporučioca, kao i projekata izvedenog stanja, za dokumentaciju za eksploataciju i održavanje za sve radove i opremu.</w:t>
      </w:r>
    </w:p>
    <w:p w14:paraId="58B4E7CF" w14:textId="77777777" w:rsidR="00D639BE" w:rsidRPr="00D639BE" w:rsidRDefault="00D639BE" w:rsidP="00D639BE">
      <w:pPr>
        <w:widowControl w:val="0"/>
        <w:suppressAutoHyphens/>
        <w:spacing w:after="0" w:line="240" w:lineRule="auto"/>
        <w:ind w:left="720"/>
        <w:jc w:val="both"/>
        <w:rPr>
          <w:rFonts w:ascii="Arial" w:eastAsia="Arial Unicode MS" w:hAnsi="Arial" w:cs="Arial"/>
          <w:kern w:val="1"/>
          <w:lang w:val="sr-Latn-ME"/>
        </w:rPr>
      </w:pPr>
    </w:p>
    <w:p w14:paraId="2F2DC432" w14:textId="77777777" w:rsidR="00D639BE" w:rsidRPr="00D639BE" w:rsidRDefault="00D639BE" w:rsidP="008700FC">
      <w:pPr>
        <w:keepLines/>
        <w:widowControl w:val="0"/>
        <w:numPr>
          <w:ilvl w:val="0"/>
          <w:numId w:val="11"/>
        </w:numPr>
        <w:tabs>
          <w:tab w:val="left" w:pos="360"/>
        </w:tabs>
        <w:suppressAutoHyphens/>
        <w:spacing w:after="240" w:line="240" w:lineRule="auto"/>
        <w:ind w:right="-43"/>
        <w:outlineLvl w:val="2"/>
        <w:rPr>
          <w:rFonts w:ascii="Arial" w:eastAsia="Times New Roman" w:hAnsi="Arial" w:cs="Arial"/>
          <w:b/>
          <w:i/>
          <w:lang w:val="sr-Latn-ME"/>
        </w:rPr>
      </w:pPr>
      <w:bookmarkStart w:id="23" w:name="_Toc496439996"/>
      <w:bookmarkStart w:id="24" w:name="_Toc497717704"/>
      <w:r w:rsidRPr="00D639BE">
        <w:rPr>
          <w:rFonts w:ascii="Arial" w:eastAsia="Times New Roman" w:hAnsi="Arial" w:cs="Arial"/>
          <w:b/>
          <w:i/>
          <w:lang w:val="sr-Latn-ME"/>
        </w:rPr>
        <w:t>DRUGE OBAVEZE  KONSULTANTA</w:t>
      </w:r>
      <w:bookmarkEnd w:id="23"/>
      <w:bookmarkEnd w:id="24"/>
    </w:p>
    <w:p w14:paraId="09CC7D65"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Zadatak Konsultanta je da predloži optimalnu organizaciju Društva (CEDIS-a) u dijelu korišćenja i servisiranja cjelokupnog SCADA sistema (održavanje sistema, održavanje komunikacija, broj pomoćnih centara, osoblja, IT podrška, i sl.)</w:t>
      </w:r>
    </w:p>
    <w:p w14:paraId="04F34D42"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Konsultant treba da ponudi tehničko rješenje pripreme TS za daljinski nadzor i upravljanje (u zavisnosti od trenutnog stanja TS 35/10kV, TS 10/0,4kV i  10kV i 35kV postrojenja u TS 110/10kV i TS 110/35kV) .</w:t>
      </w:r>
    </w:p>
    <w:p w14:paraId="04E78DFC"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Konsultant treba da definiše tehničke uslove i smjernice za sve buduće tipske objekte (TS 35/10kV, 10/0.4kV) u dijelu daljinskog nadzora i upravljanja, odnosno njihov način povezivanja sa predloženim SCADA sistemom.</w:t>
      </w:r>
    </w:p>
    <w:p w14:paraId="423EA815" w14:textId="77777777" w:rsidR="00D639BE" w:rsidRPr="00D639BE" w:rsidRDefault="00D639BE" w:rsidP="00D639BE">
      <w:pPr>
        <w:widowControl w:val="0"/>
        <w:suppressAutoHyphens/>
        <w:spacing w:after="0" w:line="240" w:lineRule="auto"/>
        <w:rPr>
          <w:rFonts w:ascii="Arial" w:eastAsia="Arial Unicode MS" w:hAnsi="Arial" w:cs="Arial"/>
          <w:kern w:val="1"/>
          <w:lang w:val="sr-Latn-ME"/>
        </w:rPr>
      </w:pPr>
    </w:p>
    <w:p w14:paraId="78C2F58F" w14:textId="77777777" w:rsidR="00D639BE" w:rsidRPr="00D639BE" w:rsidRDefault="00D639BE" w:rsidP="008700FC">
      <w:pPr>
        <w:keepLines/>
        <w:widowControl w:val="0"/>
        <w:numPr>
          <w:ilvl w:val="0"/>
          <w:numId w:val="11"/>
        </w:numPr>
        <w:tabs>
          <w:tab w:val="left" w:pos="360"/>
        </w:tabs>
        <w:suppressAutoHyphens/>
        <w:spacing w:after="240" w:line="240" w:lineRule="auto"/>
        <w:ind w:right="-43"/>
        <w:outlineLvl w:val="2"/>
        <w:rPr>
          <w:rFonts w:ascii="Arial" w:eastAsia="Times New Roman" w:hAnsi="Arial" w:cs="Arial"/>
          <w:b/>
          <w:i/>
          <w:lang w:val="sr-Latn-ME"/>
        </w:rPr>
      </w:pPr>
      <w:bookmarkStart w:id="25" w:name="_Toc496439997"/>
      <w:bookmarkStart w:id="26" w:name="_Toc497717705"/>
      <w:r w:rsidRPr="00D639BE">
        <w:rPr>
          <w:rFonts w:ascii="Arial" w:eastAsia="Times New Roman" w:hAnsi="Arial" w:cs="Arial"/>
          <w:b/>
          <w:i/>
          <w:lang w:val="sr-Latn-ME"/>
        </w:rPr>
        <w:t>DOKUMENTA I IZVJEŠTAJI OD STRANE KONSULTANTA</w:t>
      </w:r>
      <w:bookmarkEnd w:id="25"/>
      <w:bookmarkEnd w:id="26"/>
    </w:p>
    <w:p w14:paraId="6A53572C"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 xml:space="preserve">Od konsultanta se zahtijeva da pripremi i dostavi CEDIS PT-u sledeća dokumenta: </w:t>
      </w:r>
    </w:p>
    <w:p w14:paraId="1A44264D"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p>
    <w:p w14:paraId="437E205A" w14:textId="77777777" w:rsidR="00D639BE" w:rsidRPr="00D639BE" w:rsidRDefault="00D639BE" w:rsidP="008700FC">
      <w:pPr>
        <w:widowControl w:val="0"/>
        <w:numPr>
          <w:ilvl w:val="1"/>
          <w:numId w:val="20"/>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Analiza postojećeg stanja i resursa sa procjenom investicionog ulaganja</w:t>
      </w:r>
    </w:p>
    <w:p w14:paraId="58AC085E" w14:textId="77777777" w:rsidR="00D639BE" w:rsidRPr="00D639BE" w:rsidRDefault="00D639BE" w:rsidP="008700FC">
      <w:pPr>
        <w:widowControl w:val="0"/>
        <w:numPr>
          <w:ilvl w:val="1"/>
          <w:numId w:val="20"/>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Koncepcija sistema</w:t>
      </w:r>
    </w:p>
    <w:p w14:paraId="5AC9D8A9" w14:textId="77777777" w:rsidR="00D639BE" w:rsidRPr="00D639BE" w:rsidRDefault="00D639BE" w:rsidP="008700FC">
      <w:pPr>
        <w:widowControl w:val="0"/>
        <w:numPr>
          <w:ilvl w:val="1"/>
          <w:numId w:val="20"/>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 xml:space="preserve">Tehničke specifikacije za tražene sisteme </w:t>
      </w:r>
    </w:p>
    <w:p w14:paraId="0C89B56C" w14:textId="77777777" w:rsidR="00D639BE" w:rsidRPr="00D639BE" w:rsidRDefault="00D639BE" w:rsidP="008700FC">
      <w:pPr>
        <w:widowControl w:val="0"/>
        <w:numPr>
          <w:ilvl w:val="1"/>
          <w:numId w:val="20"/>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 xml:space="preserve">Tendersku dokumentaciju u skladu sa ZJN i zahtjevima CEDIS-a </w:t>
      </w:r>
      <w:r w:rsidRPr="00D639BE">
        <w:rPr>
          <w:rFonts w:ascii="Arial" w:eastAsia="Times New Roman" w:hAnsi="Arial" w:cs="Arial"/>
          <w:strike/>
          <w:lang w:val="sr-Latn-ME"/>
        </w:rPr>
        <w:t>pravilima</w:t>
      </w:r>
      <w:r w:rsidRPr="00D639BE">
        <w:rPr>
          <w:rFonts w:ascii="Arial" w:eastAsia="Times New Roman" w:hAnsi="Arial" w:cs="Arial"/>
          <w:lang w:val="sr-Latn-ME"/>
        </w:rPr>
        <w:t xml:space="preserve"> (stavka 2.2. i 4 ovog projektnog zadatka);</w:t>
      </w:r>
    </w:p>
    <w:p w14:paraId="1A01A489" w14:textId="77777777" w:rsidR="00D639BE" w:rsidRPr="00D639BE" w:rsidRDefault="00D639BE" w:rsidP="008700FC">
      <w:pPr>
        <w:widowControl w:val="0"/>
        <w:numPr>
          <w:ilvl w:val="1"/>
          <w:numId w:val="20"/>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Izvještaj o ocjeni ponuda sa preporukama</w:t>
      </w:r>
    </w:p>
    <w:p w14:paraId="4C11ED5E" w14:textId="77777777" w:rsidR="00D639BE" w:rsidRPr="00D639BE" w:rsidRDefault="00D639BE" w:rsidP="00D639BE">
      <w:pPr>
        <w:widowControl w:val="0"/>
        <w:suppressAutoHyphens/>
        <w:spacing w:after="0" w:line="240" w:lineRule="auto"/>
        <w:jc w:val="both"/>
        <w:rPr>
          <w:rFonts w:ascii="Arial" w:eastAsia="Arial Unicode MS" w:hAnsi="Arial" w:cs="Arial"/>
          <w:kern w:val="1"/>
          <w:lang w:val="sr-Latn-ME"/>
        </w:rPr>
      </w:pPr>
    </w:p>
    <w:p w14:paraId="66CC0191"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 xml:space="preserve">Sem toga, od konsultanta se očekuje da pripremi sljedeće izvještaje i dokumente : </w:t>
      </w:r>
    </w:p>
    <w:p w14:paraId="3B651063" w14:textId="77777777" w:rsidR="00D639BE" w:rsidRPr="00D639BE" w:rsidRDefault="00D639BE" w:rsidP="008700FC">
      <w:pPr>
        <w:widowControl w:val="0"/>
        <w:numPr>
          <w:ilvl w:val="0"/>
          <w:numId w:val="8"/>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 xml:space="preserve">Početni izvještaj; </w:t>
      </w:r>
    </w:p>
    <w:p w14:paraId="2F327158" w14:textId="77777777" w:rsidR="00D639BE" w:rsidRPr="00D639BE" w:rsidRDefault="00D639BE" w:rsidP="008700FC">
      <w:pPr>
        <w:widowControl w:val="0"/>
        <w:numPr>
          <w:ilvl w:val="0"/>
          <w:numId w:val="8"/>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 xml:space="preserve">Predlog Dinamičkog Plana realizacije Projekta; </w:t>
      </w:r>
    </w:p>
    <w:p w14:paraId="3D330C78" w14:textId="77777777" w:rsidR="00D639BE" w:rsidRPr="00D639BE" w:rsidRDefault="00D639BE" w:rsidP="008700FC">
      <w:pPr>
        <w:widowControl w:val="0"/>
        <w:numPr>
          <w:ilvl w:val="0"/>
          <w:numId w:val="8"/>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Odobrenje glavnih projekata</w:t>
      </w:r>
    </w:p>
    <w:p w14:paraId="6A7226B7" w14:textId="77777777" w:rsidR="00D639BE" w:rsidRPr="00D639BE" w:rsidRDefault="00D639BE" w:rsidP="008700FC">
      <w:pPr>
        <w:widowControl w:val="0"/>
        <w:numPr>
          <w:ilvl w:val="0"/>
          <w:numId w:val="8"/>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Odobrenje procedura za fabrička testiranja (FAT)</w:t>
      </w:r>
    </w:p>
    <w:p w14:paraId="3844337E" w14:textId="77777777" w:rsidR="00D639BE" w:rsidRPr="00D639BE" w:rsidRDefault="00D639BE" w:rsidP="008700FC">
      <w:pPr>
        <w:widowControl w:val="0"/>
        <w:numPr>
          <w:ilvl w:val="0"/>
          <w:numId w:val="8"/>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Odobrenje procedura za prijemna ispitivanja (SAT)</w:t>
      </w:r>
    </w:p>
    <w:p w14:paraId="2B7829AA" w14:textId="77777777" w:rsidR="00D639BE" w:rsidRPr="00D639BE" w:rsidRDefault="00D639BE" w:rsidP="008700FC">
      <w:pPr>
        <w:widowControl w:val="0"/>
        <w:numPr>
          <w:ilvl w:val="0"/>
          <w:numId w:val="8"/>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 xml:space="preserve">Izvještaje o izvršenim testiranjima i spremnosti sistema za primopredaju </w:t>
      </w:r>
    </w:p>
    <w:p w14:paraId="3BE31DC6" w14:textId="77777777" w:rsidR="00D639BE" w:rsidRPr="00D639BE" w:rsidRDefault="00D639BE" w:rsidP="008700FC">
      <w:pPr>
        <w:widowControl w:val="0"/>
        <w:numPr>
          <w:ilvl w:val="0"/>
          <w:numId w:val="8"/>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Pro-Forma kvartalni izvještaj – na kraju svakog kvartala od početka izvođenja radova;</w:t>
      </w:r>
    </w:p>
    <w:p w14:paraId="12FA058E" w14:textId="77777777" w:rsidR="00D639BE" w:rsidRPr="00D639BE" w:rsidRDefault="00D639BE" w:rsidP="008700FC">
      <w:pPr>
        <w:widowControl w:val="0"/>
        <w:numPr>
          <w:ilvl w:val="0"/>
          <w:numId w:val="8"/>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Draft projektni zadatak za moguće dodatne tehničke usluge, ako budu potrebne;</w:t>
      </w:r>
    </w:p>
    <w:p w14:paraId="1CB3DD26" w14:textId="77777777" w:rsidR="00D639BE" w:rsidRPr="00D639BE" w:rsidRDefault="00D639BE" w:rsidP="008700FC">
      <w:pPr>
        <w:widowControl w:val="0"/>
        <w:numPr>
          <w:ilvl w:val="0"/>
          <w:numId w:val="8"/>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Predlog organizacije CEDIS-a za održavanje sistema</w:t>
      </w:r>
    </w:p>
    <w:p w14:paraId="3B37B600" w14:textId="77777777" w:rsidR="00D639BE" w:rsidRPr="00D639BE" w:rsidRDefault="00D639BE" w:rsidP="008700FC">
      <w:pPr>
        <w:widowControl w:val="0"/>
        <w:numPr>
          <w:ilvl w:val="0"/>
          <w:numId w:val="8"/>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Tehnički uslovi za buduće tipske objekte</w:t>
      </w:r>
    </w:p>
    <w:p w14:paraId="577827E4" w14:textId="6DA2B970" w:rsidR="00D639BE" w:rsidRPr="00895914" w:rsidRDefault="00D639BE" w:rsidP="00D639BE">
      <w:pPr>
        <w:widowControl w:val="0"/>
        <w:numPr>
          <w:ilvl w:val="0"/>
          <w:numId w:val="8"/>
        </w:numPr>
        <w:suppressAutoHyphens/>
        <w:spacing w:after="0" w:line="240" w:lineRule="auto"/>
        <w:jc w:val="both"/>
        <w:rPr>
          <w:rFonts w:ascii="Arial" w:eastAsia="Times New Roman" w:hAnsi="Arial" w:cs="Arial"/>
          <w:lang w:val="sr-Latn-ME"/>
        </w:rPr>
      </w:pPr>
      <w:r w:rsidRPr="00D639BE">
        <w:rPr>
          <w:rFonts w:ascii="Arial" w:eastAsia="Times New Roman" w:hAnsi="Arial" w:cs="Arial"/>
          <w:lang w:val="sr-Latn-ME"/>
        </w:rPr>
        <w:t>Finalni Izvještaj o završetku Projekta u roku od tri mjeseca nakon završetka Projekta.</w:t>
      </w:r>
    </w:p>
    <w:p w14:paraId="39FC8D01" w14:textId="1ED247F6" w:rsidR="00D639BE" w:rsidRPr="00D639BE" w:rsidRDefault="00895914" w:rsidP="00164E83">
      <w:pPr>
        <w:spacing w:before="100" w:beforeAutospacing="1" w:after="100" w:afterAutospacing="1" w:line="240" w:lineRule="auto"/>
        <w:jc w:val="both"/>
        <w:rPr>
          <w:rFonts w:ascii="Arial" w:eastAsia="Times New Roman" w:hAnsi="Arial" w:cs="Arial"/>
          <w:lang w:val="sr-Latn-ME" w:eastAsia="sr-Latn-ME"/>
        </w:rPr>
      </w:pPr>
      <w:r>
        <w:rPr>
          <w:rFonts w:ascii="Arial" w:eastAsia="Times New Roman" w:hAnsi="Arial" w:cs="Arial"/>
          <w:lang w:val="sr-Latn-ME" w:eastAsia="sr-Latn-ME"/>
        </w:rPr>
        <w:lastRenderedPageBreak/>
        <w:t>Potencijalni ponuđači</w:t>
      </w:r>
      <w:r w:rsidR="00D639BE" w:rsidRPr="00D639BE">
        <w:rPr>
          <w:rFonts w:ascii="Arial" w:eastAsia="Times New Roman" w:hAnsi="Arial" w:cs="Arial"/>
          <w:lang w:val="sr-Latn-ME" w:eastAsia="sr-Latn-ME"/>
        </w:rPr>
        <w:t xml:space="preserve"> treba takođe da imaju u vidu sljedeće: </w:t>
      </w:r>
    </w:p>
    <w:p w14:paraId="28BA371B" w14:textId="77777777" w:rsidR="00D639BE" w:rsidRPr="00D639BE" w:rsidRDefault="00D639BE" w:rsidP="008700FC">
      <w:pPr>
        <w:widowControl w:val="0"/>
        <w:numPr>
          <w:ilvl w:val="0"/>
          <w:numId w:val="21"/>
        </w:numPr>
        <w:suppressAutoHyphens/>
        <w:spacing w:after="0" w:line="240" w:lineRule="auto"/>
        <w:jc w:val="both"/>
        <w:rPr>
          <w:rFonts w:ascii="Arial" w:eastAsia="Arial Unicode MS" w:hAnsi="Arial" w:cs="Arial"/>
          <w:kern w:val="1"/>
          <w:lang w:val="sr-Latn-CS"/>
        </w:rPr>
      </w:pPr>
      <w:r w:rsidRPr="00D639BE">
        <w:rPr>
          <w:rFonts w:ascii="Arial" w:eastAsia="Arial Unicode MS" w:hAnsi="Arial" w:cs="Arial"/>
          <w:kern w:val="1"/>
          <w:lang w:val="sr-Latn-CS"/>
        </w:rPr>
        <w:t xml:space="preserve">Rad na projektu će zahtijevati značajno prisustvo u Crnoj Gori. </w:t>
      </w:r>
    </w:p>
    <w:p w14:paraId="0AE0D530" w14:textId="56273599" w:rsidR="00D639BE" w:rsidRPr="00D639BE" w:rsidRDefault="000055FE" w:rsidP="008700FC">
      <w:pPr>
        <w:widowControl w:val="0"/>
        <w:numPr>
          <w:ilvl w:val="0"/>
          <w:numId w:val="21"/>
        </w:numPr>
        <w:suppressAutoHyphens/>
        <w:spacing w:after="0" w:line="240" w:lineRule="auto"/>
        <w:jc w:val="both"/>
        <w:rPr>
          <w:rFonts w:ascii="Arial" w:eastAsia="Arial Unicode MS" w:hAnsi="Arial" w:cs="Arial"/>
          <w:kern w:val="1"/>
          <w:lang w:val="sr-Latn-CS"/>
        </w:rPr>
      </w:pPr>
      <w:r>
        <w:rPr>
          <w:rFonts w:ascii="Arial" w:eastAsia="Arial Unicode MS" w:hAnsi="Arial" w:cs="Arial"/>
          <w:kern w:val="1"/>
          <w:lang w:val="sr-Latn-CS"/>
        </w:rPr>
        <w:t xml:space="preserve"> Potrebno </w:t>
      </w:r>
      <w:r w:rsidR="00D639BE" w:rsidRPr="00D639BE">
        <w:rPr>
          <w:rFonts w:ascii="Arial" w:eastAsia="Arial Unicode MS" w:hAnsi="Arial" w:cs="Arial"/>
          <w:kern w:val="1"/>
          <w:lang w:val="sr-Latn-CS"/>
        </w:rPr>
        <w:t xml:space="preserve">je da u timu budu eksperti sa poznavanjem lokalnih zakona, kao i eksperti sa poznavanjem lokalne prakse,. </w:t>
      </w:r>
    </w:p>
    <w:p w14:paraId="4004C841" w14:textId="7EAD7A94" w:rsidR="007930E7" w:rsidRDefault="007930E7" w:rsidP="008700FC">
      <w:pPr>
        <w:widowControl w:val="0"/>
        <w:numPr>
          <w:ilvl w:val="0"/>
          <w:numId w:val="21"/>
        </w:numPr>
        <w:suppressAutoHyphens/>
        <w:spacing w:after="0" w:line="240" w:lineRule="auto"/>
        <w:jc w:val="both"/>
        <w:rPr>
          <w:rFonts w:ascii="Arial" w:eastAsia="Arial Unicode MS" w:hAnsi="Arial" w:cs="Arial"/>
          <w:kern w:val="1"/>
          <w:lang w:val="sr-Latn-CS"/>
        </w:rPr>
      </w:pPr>
      <w:r>
        <w:rPr>
          <w:rFonts w:ascii="Arial" w:eastAsia="Arial Unicode MS" w:hAnsi="Arial" w:cs="Arial"/>
          <w:kern w:val="1"/>
          <w:lang w:val="sr-Latn-CS"/>
        </w:rPr>
        <w:t xml:space="preserve">Potrebno </w:t>
      </w:r>
      <w:r w:rsidR="00D639BE" w:rsidRPr="00D639BE">
        <w:rPr>
          <w:rFonts w:ascii="Arial" w:eastAsia="Arial Unicode MS" w:hAnsi="Arial" w:cs="Arial"/>
          <w:kern w:val="1"/>
          <w:lang w:val="sr-Latn-CS"/>
        </w:rPr>
        <w:t xml:space="preserve">je da dio projektnog tima ima </w:t>
      </w:r>
      <w:r w:rsidR="00113E03">
        <w:rPr>
          <w:rFonts w:ascii="Arial" w:eastAsia="Arial Unicode MS" w:hAnsi="Arial" w:cs="Arial"/>
          <w:kern w:val="1"/>
          <w:lang w:val="sr-Latn-CS"/>
        </w:rPr>
        <w:t>poznavanje</w:t>
      </w:r>
      <w:r w:rsidR="00D639BE" w:rsidRPr="00D639BE">
        <w:rPr>
          <w:rFonts w:ascii="Arial" w:eastAsia="Arial Unicode MS" w:hAnsi="Arial" w:cs="Arial"/>
          <w:kern w:val="1"/>
          <w:lang w:val="sr-Latn-CS"/>
        </w:rPr>
        <w:t xml:space="preserve"> lokalnog jezika</w:t>
      </w:r>
      <w:r w:rsidR="009809A8">
        <w:rPr>
          <w:rFonts w:ascii="Arial" w:eastAsia="Arial Unicode MS" w:hAnsi="Arial" w:cs="Arial"/>
          <w:kern w:val="1"/>
          <w:lang w:val="sr-Latn-CS"/>
        </w:rPr>
        <w:t xml:space="preserve"> il obezbijedi stručne prevodioce.</w:t>
      </w:r>
    </w:p>
    <w:p w14:paraId="6E5F45C3" w14:textId="7D2A54B9" w:rsidR="00D639BE" w:rsidRPr="00D639BE" w:rsidRDefault="007930E7" w:rsidP="008700FC">
      <w:pPr>
        <w:widowControl w:val="0"/>
        <w:numPr>
          <w:ilvl w:val="0"/>
          <w:numId w:val="21"/>
        </w:numPr>
        <w:suppressAutoHyphens/>
        <w:spacing w:after="0" w:line="240" w:lineRule="auto"/>
        <w:jc w:val="both"/>
        <w:rPr>
          <w:rFonts w:ascii="Arial" w:eastAsia="Arial Unicode MS" w:hAnsi="Arial" w:cs="Arial"/>
          <w:kern w:val="1"/>
          <w:lang w:val="sr-Latn-CS"/>
        </w:rPr>
      </w:pPr>
      <w:r>
        <w:rPr>
          <w:rFonts w:ascii="Arial" w:eastAsia="Arial Unicode MS" w:hAnsi="Arial" w:cs="Arial"/>
          <w:kern w:val="1"/>
          <w:lang w:val="sr-Latn-CS"/>
        </w:rPr>
        <w:t>Pismena i usmena komunikacija, kao i potrebne prezentacije će biti na crnogorskom jeziku</w:t>
      </w:r>
      <w:r w:rsidR="00D639BE" w:rsidRPr="00D639BE">
        <w:rPr>
          <w:rFonts w:ascii="Arial" w:eastAsia="Arial Unicode MS" w:hAnsi="Arial" w:cs="Arial"/>
          <w:kern w:val="1"/>
          <w:lang w:val="sr-Latn-CS"/>
        </w:rPr>
        <w:t xml:space="preserve">. </w:t>
      </w:r>
    </w:p>
    <w:p w14:paraId="580433F0" w14:textId="43FE8E4B" w:rsidR="00D639BE" w:rsidRPr="00D639BE" w:rsidRDefault="00D639BE" w:rsidP="008700FC">
      <w:pPr>
        <w:widowControl w:val="0"/>
        <w:numPr>
          <w:ilvl w:val="0"/>
          <w:numId w:val="21"/>
        </w:numPr>
        <w:suppressAutoHyphens/>
        <w:spacing w:after="0" w:line="240" w:lineRule="auto"/>
        <w:jc w:val="both"/>
        <w:rPr>
          <w:rFonts w:ascii="Arial" w:eastAsia="Arial Unicode MS" w:hAnsi="Arial" w:cs="Arial"/>
          <w:kern w:val="1"/>
          <w:lang w:val="sr-Latn-CS"/>
        </w:rPr>
      </w:pPr>
      <w:r w:rsidRPr="00D639BE">
        <w:rPr>
          <w:rFonts w:ascii="Arial" w:eastAsia="Arial Unicode MS" w:hAnsi="Arial" w:cs="Arial"/>
          <w:kern w:val="1"/>
          <w:lang w:val="sr-Latn-CS"/>
        </w:rPr>
        <w:t xml:space="preserve">Iskusni eksperti treba da pruže visoki kvalitet usluge i da budu na raspolaganju </w:t>
      </w:r>
      <w:r w:rsidR="00113E03">
        <w:rPr>
          <w:rFonts w:ascii="Arial" w:eastAsia="Arial Unicode MS" w:hAnsi="Arial" w:cs="Arial"/>
          <w:kern w:val="1"/>
          <w:lang w:val="sr-Latn-CS"/>
        </w:rPr>
        <w:t>CEDIS PT</w:t>
      </w:r>
      <w:r w:rsidR="00113E03" w:rsidRPr="00D639BE">
        <w:rPr>
          <w:rFonts w:ascii="Arial" w:eastAsia="Arial Unicode MS" w:hAnsi="Arial" w:cs="Arial"/>
          <w:kern w:val="1"/>
          <w:lang w:val="sr-Latn-CS"/>
        </w:rPr>
        <w:t xml:space="preserve"> </w:t>
      </w:r>
      <w:r w:rsidRPr="00D639BE">
        <w:rPr>
          <w:rFonts w:ascii="Arial" w:eastAsia="Arial Unicode MS" w:hAnsi="Arial" w:cs="Arial"/>
          <w:kern w:val="1"/>
          <w:lang w:val="sr-Latn-CS"/>
        </w:rPr>
        <w:t xml:space="preserve">za sve potrebne sastanke i prezentacije. Prezentacije i sastanci će se održavati uglavnom u prostorijama CEDIS-a.   </w:t>
      </w:r>
    </w:p>
    <w:p w14:paraId="34495FD2" w14:textId="77777777" w:rsidR="00D639BE" w:rsidRPr="00D639BE" w:rsidRDefault="00D639BE" w:rsidP="00D639BE">
      <w:pPr>
        <w:widowControl w:val="0"/>
        <w:suppressAutoHyphens/>
        <w:spacing w:after="120" w:line="240" w:lineRule="auto"/>
        <w:rPr>
          <w:rFonts w:ascii="Times New Roman" w:eastAsia="Arial Unicode MS" w:hAnsi="Times New Roman" w:cs="Arial"/>
          <w:kern w:val="1"/>
          <w:sz w:val="24"/>
          <w:szCs w:val="20"/>
          <w:highlight w:val="yellow"/>
          <w:lang w:val="sr-Latn-CS"/>
        </w:rPr>
      </w:pPr>
    </w:p>
    <w:p w14:paraId="7DEDC8C3" w14:textId="77777777" w:rsidR="00D639BE" w:rsidRPr="00D639BE" w:rsidRDefault="00D639BE" w:rsidP="008700FC">
      <w:pPr>
        <w:keepLines/>
        <w:widowControl w:val="0"/>
        <w:numPr>
          <w:ilvl w:val="0"/>
          <w:numId w:val="11"/>
        </w:numPr>
        <w:tabs>
          <w:tab w:val="left" w:pos="360"/>
        </w:tabs>
        <w:suppressAutoHyphens/>
        <w:spacing w:after="240" w:line="240" w:lineRule="auto"/>
        <w:ind w:right="-43"/>
        <w:outlineLvl w:val="2"/>
        <w:rPr>
          <w:rFonts w:ascii="Arial" w:eastAsia="Times New Roman" w:hAnsi="Arial" w:cs="Arial"/>
          <w:b/>
          <w:i/>
          <w:lang w:val="sr-Latn-ME"/>
        </w:rPr>
      </w:pPr>
      <w:bookmarkStart w:id="27" w:name="_Toc496439998"/>
      <w:bookmarkStart w:id="28" w:name="_Toc497717706"/>
      <w:r w:rsidRPr="00D639BE">
        <w:rPr>
          <w:rFonts w:ascii="Arial" w:eastAsia="Times New Roman" w:hAnsi="Arial" w:cs="Arial"/>
          <w:b/>
          <w:i/>
          <w:lang w:val="sr-Latn-ME"/>
        </w:rPr>
        <w:t>DINAMIKA I PERIOD TRAJANJA PROJEKTA</w:t>
      </w:r>
      <w:bookmarkEnd w:id="27"/>
      <w:bookmarkEnd w:id="28"/>
    </w:p>
    <w:p w14:paraId="263BDA00" w14:textId="77777777" w:rsidR="00D639BE" w:rsidRPr="00372425" w:rsidRDefault="00D639BE" w:rsidP="00372425">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Od Konsultanta se očekuje da sa radom na Projektu počne odmah po potpisivanju Ugovora. Planira se da kompletan Projekat bude reali</w:t>
      </w:r>
      <w:r w:rsidR="00372425">
        <w:rPr>
          <w:rFonts w:ascii="Arial" w:eastAsia="Times New Roman" w:hAnsi="Arial" w:cs="Arial"/>
          <w:lang w:val="sr-Latn-ME" w:eastAsia="sr-Latn-ME"/>
        </w:rPr>
        <w:t xml:space="preserve">zovan za maksimalno 27 mjeseci </w:t>
      </w:r>
    </w:p>
    <w:p w14:paraId="612700E6" w14:textId="77777777" w:rsidR="00D639BE" w:rsidRPr="00D639BE" w:rsidRDefault="00D639BE" w:rsidP="00D639BE">
      <w:pPr>
        <w:spacing w:before="100" w:beforeAutospacing="1" w:after="100" w:afterAutospacing="1" w:line="240" w:lineRule="auto"/>
        <w:ind w:left="360"/>
        <w:jc w:val="both"/>
        <w:rPr>
          <w:rFonts w:ascii="Arial" w:eastAsia="Times New Roman" w:hAnsi="Arial" w:cs="Arial"/>
          <w:lang w:val="sr-Latn-ME" w:eastAsia="sr-Latn-ME"/>
        </w:rPr>
      </w:pPr>
      <w:r w:rsidRPr="00D639BE">
        <w:rPr>
          <w:rFonts w:ascii="Arial" w:eastAsia="Times New Roman" w:hAnsi="Arial" w:cs="Arial"/>
          <w:lang w:val="sr-Latn-ME" w:eastAsia="sr-Latn-ME"/>
        </w:rPr>
        <w:t>Naredna tabela prikazuje pretpostavljene periode trajanja Projekta po fazama:</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837"/>
      </w:tblGrid>
      <w:tr w:rsidR="0025643F" w:rsidRPr="00D639BE" w14:paraId="730AF226" w14:textId="77777777" w:rsidTr="00A034BB">
        <w:tc>
          <w:tcPr>
            <w:tcW w:w="2691" w:type="dxa"/>
            <w:shd w:val="clear" w:color="auto" w:fill="auto"/>
          </w:tcPr>
          <w:p w14:paraId="18D79618" w14:textId="77777777" w:rsidR="0025643F" w:rsidRPr="00D639BE" w:rsidRDefault="0025643F" w:rsidP="00A034BB">
            <w:pPr>
              <w:widowControl w:val="0"/>
              <w:suppressAutoHyphens/>
              <w:spacing w:after="0" w:line="240" w:lineRule="auto"/>
              <w:jc w:val="center"/>
              <w:rPr>
                <w:rFonts w:ascii="Times New Roman" w:eastAsia="Arial Unicode MS" w:hAnsi="Times New Roman" w:cs="Arial"/>
                <w:b/>
                <w:kern w:val="1"/>
                <w:sz w:val="24"/>
                <w:szCs w:val="20"/>
                <w:lang w:val="sr-Latn-CS"/>
              </w:rPr>
            </w:pPr>
            <w:r w:rsidRPr="00D639BE">
              <w:rPr>
                <w:rFonts w:ascii="Times New Roman" w:eastAsia="Arial Unicode MS" w:hAnsi="Times New Roman" w:cs="Arial"/>
                <w:b/>
                <w:kern w:val="1"/>
                <w:sz w:val="24"/>
                <w:szCs w:val="20"/>
                <w:lang w:val="sr-Latn-CS"/>
              </w:rPr>
              <w:t>Faza</w:t>
            </w:r>
          </w:p>
        </w:tc>
        <w:tc>
          <w:tcPr>
            <w:tcW w:w="2837" w:type="dxa"/>
            <w:shd w:val="clear" w:color="auto" w:fill="auto"/>
          </w:tcPr>
          <w:p w14:paraId="21A5DC8E" w14:textId="77777777" w:rsidR="0025643F" w:rsidRPr="00D639BE" w:rsidRDefault="0025643F" w:rsidP="00A034BB">
            <w:pPr>
              <w:widowControl w:val="0"/>
              <w:suppressAutoHyphens/>
              <w:spacing w:after="0" w:line="240" w:lineRule="auto"/>
              <w:jc w:val="center"/>
              <w:rPr>
                <w:rFonts w:ascii="Times New Roman" w:eastAsia="Arial Unicode MS" w:hAnsi="Times New Roman" w:cs="Arial"/>
                <w:b/>
                <w:kern w:val="1"/>
                <w:sz w:val="24"/>
                <w:szCs w:val="20"/>
                <w:lang w:val="sr-Latn-CS"/>
              </w:rPr>
            </w:pPr>
            <w:r w:rsidRPr="00D639BE">
              <w:rPr>
                <w:rFonts w:ascii="Times New Roman" w:eastAsia="Arial Unicode MS" w:hAnsi="Times New Roman" w:cs="Arial"/>
                <w:b/>
                <w:kern w:val="1"/>
                <w:sz w:val="24"/>
                <w:szCs w:val="20"/>
                <w:lang w:val="sr-Latn-CS"/>
              </w:rPr>
              <w:t>Period</w:t>
            </w:r>
          </w:p>
        </w:tc>
      </w:tr>
      <w:tr w:rsidR="0025643F" w:rsidRPr="00D639BE" w14:paraId="343C5CAA" w14:textId="77777777" w:rsidTr="00A034BB">
        <w:tc>
          <w:tcPr>
            <w:tcW w:w="2691" w:type="dxa"/>
            <w:shd w:val="clear" w:color="auto" w:fill="auto"/>
          </w:tcPr>
          <w:p w14:paraId="05F88F59" w14:textId="77777777" w:rsidR="0025643F" w:rsidRPr="00D639BE" w:rsidRDefault="0025643F" w:rsidP="00A034BB">
            <w:pPr>
              <w:widowControl w:val="0"/>
              <w:suppressAutoHyphens/>
              <w:spacing w:after="0" w:line="240" w:lineRule="auto"/>
              <w:jc w:val="both"/>
              <w:rPr>
                <w:rFonts w:ascii="Times New Roman" w:eastAsia="Arial Unicode MS" w:hAnsi="Times New Roman" w:cs="Arial"/>
                <w:kern w:val="1"/>
                <w:sz w:val="24"/>
                <w:szCs w:val="20"/>
                <w:lang w:val="sr-Latn-CS"/>
              </w:rPr>
            </w:pPr>
            <w:r w:rsidRPr="00D639BE">
              <w:rPr>
                <w:rFonts w:ascii="Times New Roman" w:eastAsia="Arial Unicode MS" w:hAnsi="Times New Roman" w:cs="Arial"/>
                <w:kern w:val="1"/>
                <w:sz w:val="24"/>
                <w:szCs w:val="20"/>
                <w:lang w:val="sr-Latn-CS"/>
              </w:rPr>
              <w:t>Faza I</w:t>
            </w:r>
          </w:p>
        </w:tc>
        <w:tc>
          <w:tcPr>
            <w:tcW w:w="2837" w:type="dxa"/>
            <w:shd w:val="clear" w:color="auto" w:fill="auto"/>
          </w:tcPr>
          <w:p w14:paraId="2BA00068" w14:textId="77777777" w:rsidR="0025643F" w:rsidRPr="00D639BE" w:rsidRDefault="0025643F" w:rsidP="00A034BB">
            <w:pPr>
              <w:widowControl w:val="0"/>
              <w:suppressAutoHyphens/>
              <w:spacing w:after="0" w:line="240" w:lineRule="auto"/>
              <w:jc w:val="center"/>
              <w:rPr>
                <w:rFonts w:ascii="Times New Roman" w:eastAsia="Arial Unicode MS" w:hAnsi="Times New Roman" w:cs="Arial"/>
                <w:kern w:val="1"/>
                <w:sz w:val="24"/>
                <w:szCs w:val="20"/>
                <w:lang w:val="sr-Latn-CS"/>
              </w:rPr>
            </w:pPr>
            <w:r w:rsidRPr="00D639BE">
              <w:rPr>
                <w:rFonts w:ascii="Times New Roman" w:eastAsia="Arial Unicode MS" w:hAnsi="Times New Roman" w:cs="Arial"/>
                <w:kern w:val="1"/>
                <w:sz w:val="24"/>
                <w:szCs w:val="20"/>
                <w:lang w:val="sr-Latn-CS"/>
              </w:rPr>
              <w:t>3 mjeseca</w:t>
            </w:r>
          </w:p>
        </w:tc>
      </w:tr>
      <w:tr w:rsidR="0025643F" w:rsidRPr="00D639BE" w14:paraId="44315E68" w14:textId="77777777" w:rsidTr="00A034BB">
        <w:tc>
          <w:tcPr>
            <w:tcW w:w="2691" w:type="dxa"/>
            <w:shd w:val="clear" w:color="auto" w:fill="auto"/>
          </w:tcPr>
          <w:p w14:paraId="0ABBB928" w14:textId="77777777" w:rsidR="0025643F" w:rsidRPr="00D639BE" w:rsidRDefault="0025643F" w:rsidP="00A034BB">
            <w:pPr>
              <w:widowControl w:val="0"/>
              <w:suppressAutoHyphens/>
              <w:spacing w:after="0" w:line="240" w:lineRule="auto"/>
              <w:jc w:val="both"/>
              <w:rPr>
                <w:rFonts w:ascii="Times New Roman" w:eastAsia="Arial Unicode MS" w:hAnsi="Times New Roman" w:cs="Arial"/>
                <w:kern w:val="1"/>
                <w:sz w:val="24"/>
                <w:szCs w:val="20"/>
                <w:lang w:val="sr-Latn-CS"/>
              </w:rPr>
            </w:pPr>
            <w:r w:rsidRPr="00D639BE">
              <w:rPr>
                <w:rFonts w:ascii="Times New Roman" w:eastAsia="Arial Unicode MS" w:hAnsi="Times New Roman" w:cs="Arial"/>
                <w:kern w:val="1"/>
                <w:sz w:val="24"/>
                <w:szCs w:val="20"/>
                <w:lang w:val="sr-Latn-CS"/>
              </w:rPr>
              <w:t>Faza II</w:t>
            </w:r>
          </w:p>
        </w:tc>
        <w:tc>
          <w:tcPr>
            <w:tcW w:w="2837" w:type="dxa"/>
            <w:shd w:val="clear" w:color="auto" w:fill="auto"/>
          </w:tcPr>
          <w:p w14:paraId="5EBAED60" w14:textId="77777777" w:rsidR="0025643F" w:rsidRPr="00D639BE" w:rsidRDefault="0025643F" w:rsidP="00A034BB">
            <w:pPr>
              <w:widowControl w:val="0"/>
              <w:suppressAutoHyphens/>
              <w:spacing w:after="0" w:line="240" w:lineRule="auto"/>
              <w:jc w:val="center"/>
              <w:rPr>
                <w:rFonts w:ascii="Times New Roman" w:eastAsia="Arial Unicode MS" w:hAnsi="Times New Roman" w:cs="Arial"/>
                <w:kern w:val="1"/>
                <w:sz w:val="24"/>
                <w:szCs w:val="20"/>
                <w:lang w:val="sr-Latn-CS"/>
              </w:rPr>
            </w:pPr>
            <w:r w:rsidRPr="00D639BE">
              <w:rPr>
                <w:rFonts w:ascii="Times New Roman" w:eastAsia="Arial Unicode MS" w:hAnsi="Times New Roman" w:cs="Arial"/>
                <w:kern w:val="1"/>
                <w:sz w:val="24"/>
                <w:szCs w:val="20"/>
                <w:lang w:val="sr-Latn-CS"/>
              </w:rPr>
              <w:t>8 mjeseci</w:t>
            </w:r>
          </w:p>
        </w:tc>
      </w:tr>
      <w:tr w:rsidR="0025643F" w:rsidRPr="00D639BE" w14:paraId="6E8437B1" w14:textId="77777777" w:rsidTr="00A034BB">
        <w:tc>
          <w:tcPr>
            <w:tcW w:w="2691" w:type="dxa"/>
            <w:shd w:val="clear" w:color="auto" w:fill="auto"/>
          </w:tcPr>
          <w:p w14:paraId="34FF9027" w14:textId="77777777" w:rsidR="0025643F" w:rsidRPr="00D639BE" w:rsidRDefault="0025643F" w:rsidP="00A034BB">
            <w:pPr>
              <w:widowControl w:val="0"/>
              <w:suppressAutoHyphens/>
              <w:spacing w:after="0" w:line="240" w:lineRule="auto"/>
              <w:jc w:val="both"/>
              <w:rPr>
                <w:rFonts w:ascii="Times New Roman" w:eastAsia="Arial Unicode MS" w:hAnsi="Times New Roman" w:cs="Arial"/>
                <w:kern w:val="1"/>
                <w:sz w:val="24"/>
                <w:szCs w:val="20"/>
                <w:lang w:val="sr-Latn-CS"/>
              </w:rPr>
            </w:pPr>
            <w:r w:rsidRPr="00D639BE">
              <w:rPr>
                <w:rFonts w:ascii="Times New Roman" w:eastAsia="Arial Unicode MS" w:hAnsi="Times New Roman" w:cs="Arial"/>
                <w:kern w:val="1"/>
                <w:sz w:val="24"/>
                <w:szCs w:val="20"/>
                <w:lang w:val="sr-Latn-CS"/>
              </w:rPr>
              <w:t>Faza III</w:t>
            </w:r>
          </w:p>
        </w:tc>
        <w:tc>
          <w:tcPr>
            <w:tcW w:w="2837" w:type="dxa"/>
            <w:shd w:val="clear" w:color="auto" w:fill="auto"/>
          </w:tcPr>
          <w:p w14:paraId="4B49EFE0" w14:textId="77777777" w:rsidR="0025643F" w:rsidRPr="00D639BE" w:rsidRDefault="0025643F" w:rsidP="00A034BB">
            <w:pPr>
              <w:widowControl w:val="0"/>
              <w:suppressAutoHyphens/>
              <w:spacing w:after="0" w:line="240" w:lineRule="auto"/>
              <w:jc w:val="center"/>
              <w:rPr>
                <w:rFonts w:ascii="Times New Roman" w:eastAsia="Arial Unicode MS" w:hAnsi="Times New Roman" w:cs="Arial"/>
                <w:kern w:val="1"/>
                <w:sz w:val="24"/>
                <w:szCs w:val="20"/>
                <w:lang w:val="sr-Latn-CS"/>
              </w:rPr>
            </w:pPr>
            <w:r w:rsidRPr="00D639BE">
              <w:rPr>
                <w:rFonts w:ascii="Times New Roman" w:eastAsia="Arial Unicode MS" w:hAnsi="Times New Roman" w:cs="Arial"/>
                <w:kern w:val="1"/>
                <w:sz w:val="24"/>
                <w:szCs w:val="20"/>
                <w:lang w:val="sr-Latn-CS"/>
              </w:rPr>
              <w:t>16 mjeseci</w:t>
            </w:r>
          </w:p>
        </w:tc>
      </w:tr>
      <w:tr w:rsidR="0025643F" w:rsidRPr="00D639BE" w14:paraId="0BC608E8" w14:textId="77777777" w:rsidTr="00A034BB">
        <w:tc>
          <w:tcPr>
            <w:tcW w:w="2691" w:type="dxa"/>
            <w:shd w:val="clear" w:color="auto" w:fill="auto"/>
          </w:tcPr>
          <w:p w14:paraId="615980E7" w14:textId="77777777" w:rsidR="0025643F" w:rsidRPr="00D639BE" w:rsidRDefault="0025643F" w:rsidP="00A034BB">
            <w:pPr>
              <w:widowControl w:val="0"/>
              <w:suppressAutoHyphens/>
              <w:spacing w:after="0" w:line="240" w:lineRule="auto"/>
              <w:jc w:val="both"/>
              <w:rPr>
                <w:rFonts w:ascii="Times New Roman" w:eastAsia="Arial Unicode MS" w:hAnsi="Times New Roman" w:cs="Arial"/>
                <w:kern w:val="1"/>
                <w:sz w:val="24"/>
                <w:szCs w:val="20"/>
                <w:lang w:val="sr-Latn-CS"/>
              </w:rPr>
            </w:pPr>
          </w:p>
        </w:tc>
        <w:tc>
          <w:tcPr>
            <w:tcW w:w="2837" w:type="dxa"/>
            <w:shd w:val="clear" w:color="auto" w:fill="auto"/>
          </w:tcPr>
          <w:p w14:paraId="41B304A5" w14:textId="77777777" w:rsidR="0025643F" w:rsidRPr="00D639BE" w:rsidRDefault="0025643F" w:rsidP="00A034BB">
            <w:pPr>
              <w:widowControl w:val="0"/>
              <w:suppressAutoHyphens/>
              <w:spacing w:after="0" w:line="240" w:lineRule="auto"/>
              <w:jc w:val="center"/>
              <w:rPr>
                <w:rFonts w:ascii="Times New Roman" w:eastAsia="Arial Unicode MS" w:hAnsi="Times New Roman" w:cs="Arial"/>
                <w:kern w:val="1"/>
                <w:sz w:val="24"/>
                <w:szCs w:val="20"/>
                <w:lang w:val="sr-Latn-CS"/>
              </w:rPr>
            </w:pPr>
          </w:p>
        </w:tc>
      </w:tr>
    </w:tbl>
    <w:p w14:paraId="305A5BA9" w14:textId="77777777" w:rsidR="00D639BE" w:rsidRDefault="00D639BE"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3BC893B7"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47507363"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74678543"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4270558C"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6A8EBF96"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0158D4A2"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47E1F6FC"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42CCFADD"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4CC0C301"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1A05EB96"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702B9462"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52E86AF6"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395C46D8"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2416A064"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1313E097"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7C9BC689"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7F1C731F"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0179681F"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299C2A7B"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67167385"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635A9B8E" w14:textId="77777777" w:rsidR="0025643F"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260E7DD7" w14:textId="77777777" w:rsidR="0025643F" w:rsidRPr="00D639BE"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7EDD1172" w14:textId="7BF693FD" w:rsidR="00B460F9" w:rsidRPr="00885D6F"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it-IT"/>
        </w:rPr>
      </w:pPr>
      <w:bookmarkStart w:id="29" w:name="_Toc416180135"/>
      <w:bookmarkStart w:id="30" w:name="_Toc497717707"/>
      <w:r w:rsidRPr="00885D6F">
        <w:rPr>
          <w:i w:val="0"/>
          <w:iCs w:val="0"/>
          <w:color w:val="000000"/>
          <w:u w:val="none"/>
          <w:lang w:val="it-IT"/>
        </w:rPr>
        <w:t>IZJAVA NARUČIOCA DA ĆE UREDNO IZMIRIVATI OBAVEZE PREMA IZABRANOM PONUĐAČU</w:t>
      </w:r>
      <w:r w:rsidRPr="0028471E">
        <w:rPr>
          <w:rStyle w:val="FootnoteReference"/>
          <w:i w:val="0"/>
          <w:iCs w:val="0"/>
          <w:color w:val="000000"/>
          <w:u w:val="none"/>
        </w:rPr>
        <w:footnoteReference w:id="1"/>
      </w:r>
      <w:bookmarkEnd w:id="29"/>
      <w:bookmarkEnd w:id="30"/>
    </w:p>
    <w:p w14:paraId="01F33A61" w14:textId="77777777" w:rsidR="00B460F9" w:rsidRPr="00885D6F" w:rsidRDefault="00B460F9" w:rsidP="00B460F9">
      <w:pPr>
        <w:tabs>
          <w:tab w:val="left" w:pos="1950"/>
        </w:tabs>
        <w:rPr>
          <w:rFonts w:ascii="Times New Roman" w:hAnsi="Times New Roman" w:cs="Times New Roman"/>
          <w:color w:val="000000"/>
          <w:lang w:val="it-IT"/>
        </w:rPr>
      </w:pPr>
    </w:p>
    <w:p w14:paraId="6B13475E" w14:textId="77777777" w:rsidR="008A7933" w:rsidRPr="00E10DF2"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CEDIS d.o.o. Podgorica </w:t>
      </w:r>
    </w:p>
    <w:p w14:paraId="5DA5E0D4" w14:textId="6C667536" w:rsidR="008A7933" w:rsidRPr="00E10DF2"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Broj: </w:t>
      </w:r>
      <w:r w:rsidR="00E10DF2" w:rsidRPr="00E10DF2">
        <w:rPr>
          <w:rFonts w:ascii="Times New Roman" w:hAnsi="Times New Roman" w:cs="Times New Roman"/>
          <w:color w:val="000000"/>
          <w:sz w:val="24"/>
          <w:szCs w:val="24"/>
          <w:lang w:val="pl-PL"/>
        </w:rPr>
        <w:t>10-10-18752/1</w:t>
      </w:r>
    </w:p>
    <w:p w14:paraId="3FAF035A" w14:textId="1E5A8A51" w:rsidR="008A7933" w:rsidRPr="00A20D39" w:rsidRDefault="008A7933" w:rsidP="008A7933">
      <w:pPr>
        <w:tabs>
          <w:tab w:val="right" w:pos="3402"/>
        </w:tabs>
        <w:spacing w:after="0" w:line="240" w:lineRule="auto"/>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Mjesto i datum: Podgorica, </w:t>
      </w:r>
      <w:r w:rsidR="00E10DF2" w:rsidRPr="00E10DF2">
        <w:rPr>
          <w:rFonts w:ascii="Times New Roman" w:hAnsi="Times New Roman" w:cs="Times New Roman"/>
          <w:color w:val="000000"/>
          <w:sz w:val="24"/>
          <w:szCs w:val="24"/>
          <w:lang w:val="pl-PL"/>
        </w:rPr>
        <w:t>25.04.2018</w:t>
      </w:r>
      <w:r w:rsidR="0061121C" w:rsidRPr="00E10DF2">
        <w:rPr>
          <w:rFonts w:ascii="Times New Roman" w:hAnsi="Times New Roman" w:cs="Times New Roman"/>
          <w:color w:val="000000"/>
          <w:sz w:val="24"/>
          <w:szCs w:val="24"/>
          <w:lang w:val="pl-PL"/>
        </w:rPr>
        <w:t>. godine</w:t>
      </w:r>
    </w:p>
    <w:p w14:paraId="38206179"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4D482743"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64171A0B"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654EF6A1" w14:textId="77777777" w:rsidR="00C5127E" w:rsidRPr="00176714" w:rsidRDefault="00C5127E" w:rsidP="00C5127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Izvršni direktor, Zoran Đukanović, kao ovlašćeno lice </w:t>
      </w:r>
      <w:r w:rsidRPr="00176714">
        <w:rPr>
          <w:rFonts w:ascii="Times New Roman" w:hAnsi="Times New Roman" w:cs="Times New Roman"/>
          <w:color w:val="000000"/>
          <w:sz w:val="24"/>
          <w:szCs w:val="24"/>
          <w:u w:val="single"/>
          <w:lang w:val="pl-PL"/>
        </w:rPr>
        <w:t>Crnogorskog elektrodistributivnog sistema DOO Podgorica</w:t>
      </w:r>
      <w:r w:rsidRPr="00176714">
        <w:rPr>
          <w:rFonts w:ascii="Times New Roman" w:hAnsi="Times New Roman" w:cs="Times New Roman"/>
          <w:color w:val="000000"/>
          <w:sz w:val="24"/>
          <w:szCs w:val="24"/>
          <w:lang w:val="pl-PL"/>
        </w:rPr>
        <w:t>, daje</w:t>
      </w:r>
    </w:p>
    <w:p w14:paraId="21586824" w14:textId="77777777" w:rsidR="00322F9C" w:rsidRDefault="00322F9C" w:rsidP="00322F9C">
      <w:pPr>
        <w:spacing w:after="0" w:line="240" w:lineRule="auto"/>
        <w:jc w:val="both"/>
        <w:rPr>
          <w:rFonts w:ascii="Times New Roman" w:hAnsi="Times New Roman" w:cs="Times New Roman"/>
          <w:color w:val="000000"/>
          <w:sz w:val="24"/>
          <w:szCs w:val="24"/>
          <w:lang w:val="pl-PL"/>
        </w:rPr>
      </w:pPr>
    </w:p>
    <w:p w14:paraId="579FE4E6" w14:textId="77777777" w:rsidR="00372425" w:rsidRPr="0028471E" w:rsidRDefault="00372425" w:rsidP="00322F9C">
      <w:pPr>
        <w:spacing w:after="0" w:line="240" w:lineRule="auto"/>
        <w:jc w:val="both"/>
        <w:rPr>
          <w:rFonts w:ascii="Times New Roman" w:hAnsi="Times New Roman" w:cs="Times New Roman"/>
          <w:color w:val="000000"/>
          <w:sz w:val="24"/>
          <w:szCs w:val="24"/>
          <w:lang w:val="pl-PL"/>
        </w:rPr>
      </w:pPr>
    </w:p>
    <w:p w14:paraId="2C1D31C2" w14:textId="77777777" w:rsidR="00322F9C" w:rsidRPr="0028471E" w:rsidRDefault="00322F9C" w:rsidP="00322F9C">
      <w:pPr>
        <w:spacing w:after="0" w:line="240" w:lineRule="auto"/>
        <w:jc w:val="both"/>
        <w:rPr>
          <w:rFonts w:ascii="Times New Roman" w:hAnsi="Times New Roman" w:cs="Times New Roman"/>
          <w:color w:val="000000"/>
          <w:sz w:val="24"/>
          <w:szCs w:val="24"/>
          <w:lang w:val="pl-PL"/>
        </w:rPr>
      </w:pPr>
    </w:p>
    <w:p w14:paraId="770AB005" w14:textId="77777777" w:rsidR="001A392C" w:rsidRPr="00372425" w:rsidRDefault="001A392C" w:rsidP="001A392C">
      <w:pPr>
        <w:spacing w:after="0" w:line="240" w:lineRule="auto"/>
        <w:jc w:val="center"/>
        <w:rPr>
          <w:rFonts w:ascii="Times New Roman" w:hAnsi="Times New Roman" w:cs="Times New Roman"/>
          <w:b/>
          <w:bCs/>
          <w:color w:val="000000"/>
          <w:sz w:val="32"/>
          <w:szCs w:val="24"/>
          <w:lang w:val="pl-PL"/>
        </w:rPr>
      </w:pPr>
      <w:r w:rsidRPr="00372425">
        <w:rPr>
          <w:rFonts w:ascii="Times New Roman" w:hAnsi="Times New Roman" w:cs="Times New Roman"/>
          <w:b/>
          <w:bCs/>
          <w:color w:val="000000"/>
          <w:sz w:val="32"/>
          <w:szCs w:val="24"/>
          <w:lang w:val="pl-PL"/>
        </w:rPr>
        <w:t>I z j a v u</w:t>
      </w:r>
    </w:p>
    <w:p w14:paraId="700FBA22"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2664902E"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7AFC08DA" w14:textId="45405626" w:rsidR="001A392C" w:rsidRPr="00F60C7B" w:rsidRDefault="001A392C" w:rsidP="001A392C">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 xml:space="preserve">da će CEDIS d.o.o. Podgorica, shodno </w:t>
      </w:r>
      <w:r w:rsidR="00C5127E">
        <w:rPr>
          <w:rFonts w:ascii="Times New Roman" w:hAnsi="Times New Roman" w:cs="Times New Roman"/>
          <w:color w:val="000000"/>
          <w:sz w:val="24"/>
          <w:szCs w:val="24"/>
          <w:lang w:val="pl-PL"/>
        </w:rPr>
        <w:t>Amandmanu</w:t>
      </w:r>
      <w:r w:rsidRPr="00F60C7B">
        <w:rPr>
          <w:rFonts w:ascii="Times New Roman" w:hAnsi="Times New Roman" w:cs="Times New Roman"/>
          <w:color w:val="000000"/>
          <w:sz w:val="24"/>
          <w:szCs w:val="24"/>
          <w:lang w:val="pl-PL"/>
        </w:rPr>
        <w:t xml:space="preserve"> </w:t>
      </w:r>
      <w:r w:rsidR="00206CD2">
        <w:rPr>
          <w:rFonts w:ascii="Times New Roman" w:hAnsi="Times New Roman" w:cs="Times New Roman"/>
          <w:color w:val="000000"/>
          <w:sz w:val="24"/>
          <w:szCs w:val="24"/>
          <w:lang w:val="pl-PL"/>
        </w:rPr>
        <w:t xml:space="preserve">I </w:t>
      </w:r>
      <w:r w:rsidRPr="00F60C7B">
        <w:rPr>
          <w:rFonts w:ascii="Times New Roman" w:hAnsi="Times New Roman" w:cs="Times New Roman"/>
          <w:color w:val="000000"/>
          <w:sz w:val="24"/>
          <w:szCs w:val="24"/>
          <w:lang w:val="pl-PL"/>
        </w:rPr>
        <w:t xml:space="preserve">na Plan javnih nabavke broj </w:t>
      </w:r>
      <w:r w:rsidR="00372425" w:rsidRPr="00372425">
        <w:rPr>
          <w:rFonts w:ascii="Times New Roman" w:hAnsi="Times New Roman" w:cs="Times New Roman"/>
          <w:color w:val="000000"/>
          <w:sz w:val="24"/>
          <w:szCs w:val="24"/>
          <w:lang w:val="pl-PL"/>
        </w:rPr>
        <w:t>10-10-</w:t>
      </w:r>
      <w:r w:rsidR="00206CD2">
        <w:rPr>
          <w:rFonts w:ascii="Times New Roman" w:hAnsi="Times New Roman" w:cs="Times New Roman"/>
          <w:color w:val="000000"/>
          <w:sz w:val="24"/>
          <w:szCs w:val="24"/>
          <w:lang w:val="pl-PL"/>
        </w:rPr>
        <w:t>13321</w:t>
      </w:r>
      <w:r w:rsidR="00372425" w:rsidRPr="00372425">
        <w:rPr>
          <w:rFonts w:ascii="Times New Roman" w:hAnsi="Times New Roman" w:cs="Times New Roman"/>
          <w:color w:val="000000"/>
          <w:sz w:val="24"/>
          <w:szCs w:val="24"/>
          <w:lang w:val="pl-PL"/>
        </w:rPr>
        <w:t xml:space="preserve"> od </w:t>
      </w:r>
      <w:r w:rsidR="00206CD2">
        <w:rPr>
          <w:rFonts w:ascii="Times New Roman" w:hAnsi="Times New Roman" w:cs="Times New Roman"/>
          <w:color w:val="000000"/>
          <w:sz w:val="24"/>
          <w:szCs w:val="24"/>
          <w:lang w:val="pl-PL"/>
        </w:rPr>
        <w:t>21.03.2018</w:t>
      </w:r>
      <w:r w:rsidR="00372425" w:rsidRPr="00372425">
        <w:rPr>
          <w:rFonts w:ascii="Times New Roman" w:hAnsi="Times New Roman" w:cs="Times New Roman"/>
          <w:color w:val="000000"/>
          <w:sz w:val="24"/>
          <w:szCs w:val="24"/>
          <w:lang w:val="pl-PL"/>
        </w:rPr>
        <w:t xml:space="preserve">. godine </w:t>
      </w:r>
      <w:r w:rsidR="00206CD2">
        <w:rPr>
          <w:rFonts w:ascii="Times New Roman" w:hAnsi="Times New Roman" w:cs="Times New Roman"/>
          <w:color w:val="000000"/>
          <w:sz w:val="24"/>
          <w:szCs w:val="24"/>
          <w:lang w:val="pl-PL"/>
        </w:rPr>
        <w:t>i Ugovoru</w:t>
      </w:r>
      <w:r w:rsidRPr="00F60C7B">
        <w:rPr>
          <w:rFonts w:ascii="Times New Roman" w:hAnsi="Times New Roman" w:cs="Times New Roman"/>
          <w:color w:val="000000"/>
          <w:sz w:val="24"/>
          <w:szCs w:val="24"/>
          <w:lang w:val="pl-PL"/>
        </w:rPr>
        <w:t xml:space="preserve"> o javnoj nabavci </w:t>
      </w:r>
      <w:r w:rsidR="00372425">
        <w:rPr>
          <w:rFonts w:ascii="Times New Roman" w:hAnsi="Times New Roman" w:cs="Times New Roman"/>
          <w:color w:val="000000"/>
          <w:sz w:val="24"/>
          <w:szCs w:val="24"/>
          <w:lang w:val="pl-PL"/>
        </w:rPr>
        <w:t>usluga</w:t>
      </w:r>
      <w:r w:rsidRPr="00F60C7B">
        <w:rPr>
          <w:rFonts w:ascii="Times New Roman" w:hAnsi="Times New Roman" w:cs="Times New Roman"/>
          <w:color w:val="000000"/>
          <w:sz w:val="24"/>
          <w:szCs w:val="24"/>
          <w:lang w:val="pl-PL"/>
        </w:rPr>
        <w:t xml:space="preserve"> -  </w:t>
      </w:r>
      <w:r w:rsidR="00372425" w:rsidRPr="00885D6F">
        <w:rPr>
          <w:rFonts w:ascii="Times New Roman" w:hAnsi="Times New Roman" w:cs="Times New Roman"/>
          <w:b/>
          <w:sz w:val="24"/>
          <w:szCs w:val="24"/>
          <w:lang w:val="pl-PL"/>
        </w:rPr>
        <w:t xml:space="preserve">Konsultantske usluge za </w:t>
      </w:r>
      <w:r w:rsidR="00372425" w:rsidRPr="00885D6F">
        <w:rPr>
          <w:rFonts w:ascii="Times New Roman" w:hAnsi="Times New Roman" w:cs="Times New Roman"/>
          <w:b/>
          <w:sz w:val="24"/>
          <w:szCs w:val="24"/>
          <w:lang w:val="pl-PL"/>
        </w:rPr>
        <w:lastRenderedPageBreak/>
        <w:t>implementaciju projekta SCADA</w:t>
      </w:r>
      <w:r w:rsidR="00F60C7B" w:rsidRPr="00885D6F">
        <w:rPr>
          <w:rFonts w:ascii="Times New Roman" w:hAnsi="Times New Roman" w:cs="Times New Roman"/>
          <w:b/>
          <w:sz w:val="24"/>
          <w:szCs w:val="24"/>
          <w:lang w:val="pl-PL"/>
        </w:rPr>
        <w:t xml:space="preserve">, </w:t>
      </w:r>
      <w:r w:rsidRPr="00F60C7B">
        <w:rPr>
          <w:rFonts w:ascii="Times New Roman" w:hAnsi="Times New Roman" w:cs="Times New Roman"/>
          <w:color w:val="000000"/>
          <w:sz w:val="24"/>
          <w:szCs w:val="24"/>
          <w:lang w:val="pl-PL"/>
        </w:rPr>
        <w:t>uredno vršiti plaćanja preuzetih obaveza, po utvrđenoj dinamici.</w:t>
      </w:r>
    </w:p>
    <w:p w14:paraId="31EC92B9"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5BC5A30A" w14:textId="77777777" w:rsidR="001A392C" w:rsidRPr="00F60C7B" w:rsidRDefault="001A392C" w:rsidP="001A392C">
      <w:pPr>
        <w:pStyle w:val="BodyText"/>
        <w:ind w:left="360"/>
        <w:rPr>
          <w:i/>
          <w:iCs/>
          <w:color w:val="000000"/>
          <w:sz w:val="24"/>
          <w:szCs w:val="24"/>
          <w:lang w:val="sr-Latn-CS"/>
        </w:rPr>
      </w:pPr>
    </w:p>
    <w:p w14:paraId="480C9CAF" w14:textId="77777777" w:rsidR="001A392C" w:rsidRPr="00885D6F" w:rsidRDefault="001A392C" w:rsidP="001A392C">
      <w:pPr>
        <w:tabs>
          <w:tab w:val="left" w:pos="1950"/>
        </w:tabs>
        <w:rPr>
          <w:rFonts w:ascii="Times New Roman" w:hAnsi="Times New Roman" w:cs="Times New Roman"/>
          <w:color w:val="000000"/>
          <w:sz w:val="24"/>
          <w:szCs w:val="24"/>
          <w:lang w:val="pl-PL"/>
        </w:rPr>
      </w:pPr>
    </w:p>
    <w:p w14:paraId="26E3CE8D" w14:textId="77777777" w:rsidR="001A392C" w:rsidRPr="00885D6F" w:rsidRDefault="001A392C" w:rsidP="001A392C">
      <w:pPr>
        <w:tabs>
          <w:tab w:val="left" w:pos="1950"/>
        </w:tabs>
        <w:rPr>
          <w:rFonts w:ascii="Times New Roman" w:hAnsi="Times New Roman" w:cs="Times New Roman"/>
          <w:color w:val="000000"/>
          <w:sz w:val="24"/>
          <w:szCs w:val="24"/>
          <w:lang w:val="pl-PL"/>
        </w:rPr>
      </w:pPr>
    </w:p>
    <w:p w14:paraId="0C77BD0F" w14:textId="77777777" w:rsidR="001A392C" w:rsidRPr="00885D6F" w:rsidRDefault="001A392C" w:rsidP="001A392C">
      <w:pPr>
        <w:tabs>
          <w:tab w:val="left" w:pos="1950"/>
        </w:tabs>
        <w:rPr>
          <w:rFonts w:ascii="Times New Roman" w:hAnsi="Times New Roman" w:cs="Times New Roman"/>
          <w:color w:val="000000"/>
          <w:sz w:val="24"/>
          <w:szCs w:val="24"/>
          <w:lang w:val="pl-PL"/>
        </w:rPr>
      </w:pPr>
      <w:r w:rsidRPr="00885D6F">
        <w:rPr>
          <w:rFonts w:ascii="Times New Roman" w:hAnsi="Times New Roman" w:cs="Times New Roman"/>
          <w:color w:val="000000"/>
          <w:sz w:val="24"/>
          <w:szCs w:val="24"/>
          <w:lang w:val="pl-PL"/>
        </w:rPr>
        <w:t xml:space="preserve">  </w:t>
      </w:r>
    </w:p>
    <w:p w14:paraId="689CA703" w14:textId="77777777" w:rsidR="001A392C" w:rsidRPr="00F60C7B" w:rsidRDefault="001A392C" w:rsidP="001A392C">
      <w:pPr>
        <w:pStyle w:val="ListParagraph"/>
        <w:spacing w:before="0" w:after="0" w:line="240" w:lineRule="auto"/>
        <w:ind w:left="0" w:right="491"/>
        <w:rPr>
          <w:rFonts w:ascii="Times New Roman" w:hAnsi="Times New Roman" w:cs="Times New Roman"/>
          <w:b/>
          <w:bCs/>
          <w:sz w:val="24"/>
          <w:szCs w:val="24"/>
          <w:lang w:val="sr-Latn-RS"/>
        </w:rPr>
      </w:pPr>
      <w:r w:rsidRPr="00F60C7B">
        <w:rPr>
          <w:rFonts w:ascii="Times New Roman" w:hAnsi="Times New Roman" w:cs="Times New Roman"/>
          <w:b/>
          <w:bCs/>
          <w:sz w:val="24"/>
          <w:szCs w:val="24"/>
          <w:lang w:val="sr-Latn-RS"/>
        </w:rPr>
        <w:t xml:space="preserve">                                                                                 </w:t>
      </w:r>
      <w:r w:rsidR="00F60C7B">
        <w:rPr>
          <w:rFonts w:ascii="Times New Roman" w:hAnsi="Times New Roman" w:cs="Times New Roman"/>
          <w:b/>
          <w:bCs/>
          <w:sz w:val="24"/>
          <w:szCs w:val="24"/>
          <w:lang w:val="sr-Latn-RS"/>
        </w:rPr>
        <w:t xml:space="preserve">                        </w:t>
      </w:r>
      <w:r w:rsidRPr="00F60C7B">
        <w:rPr>
          <w:rFonts w:ascii="Times New Roman" w:hAnsi="Times New Roman" w:cs="Times New Roman"/>
          <w:b/>
          <w:bCs/>
          <w:sz w:val="24"/>
          <w:szCs w:val="24"/>
          <w:lang w:val="sr-Latn-RS"/>
        </w:rPr>
        <w:t xml:space="preserve"> Izvršni direktor </w:t>
      </w:r>
    </w:p>
    <w:p w14:paraId="5CC011A1" w14:textId="77777777" w:rsidR="001A392C" w:rsidRPr="00F60C7B" w:rsidRDefault="001A392C" w:rsidP="001A392C">
      <w:pPr>
        <w:pStyle w:val="ListParagraph"/>
        <w:spacing w:before="0" w:after="0" w:line="240" w:lineRule="auto"/>
        <w:ind w:left="0" w:right="491"/>
        <w:jc w:val="center"/>
        <w:rPr>
          <w:rFonts w:ascii="Times New Roman" w:hAnsi="Times New Roman" w:cs="Times New Roman"/>
          <w:b/>
          <w:bCs/>
          <w:sz w:val="24"/>
          <w:szCs w:val="24"/>
          <w:lang w:val="sr-Latn-RS"/>
        </w:rPr>
      </w:pPr>
      <w:r w:rsidRPr="00F60C7B">
        <w:rPr>
          <w:rFonts w:ascii="Times New Roman" w:hAnsi="Times New Roman" w:cs="Times New Roman"/>
          <w:b/>
          <w:bCs/>
          <w:sz w:val="24"/>
          <w:szCs w:val="24"/>
          <w:lang w:val="sr-Latn-RS"/>
        </w:rPr>
        <w:t xml:space="preserve">                                                                                                 Zoran Đukanović</w:t>
      </w:r>
    </w:p>
    <w:p w14:paraId="4F712AC6" w14:textId="77777777" w:rsidR="001A392C" w:rsidRPr="00F60C7B" w:rsidRDefault="001A392C" w:rsidP="001A392C">
      <w:pPr>
        <w:pStyle w:val="ListParagraph"/>
        <w:spacing w:before="0" w:after="0" w:line="240" w:lineRule="auto"/>
        <w:ind w:left="0" w:right="491"/>
        <w:jc w:val="center"/>
        <w:rPr>
          <w:rFonts w:ascii="Times New Roman" w:hAnsi="Times New Roman" w:cs="Times New Roman"/>
          <w:sz w:val="24"/>
          <w:szCs w:val="24"/>
          <w:lang w:val="sr-Latn-RS"/>
        </w:rPr>
      </w:pPr>
    </w:p>
    <w:p w14:paraId="4382CD3D" w14:textId="77777777" w:rsidR="001A392C" w:rsidRPr="00F60C7B" w:rsidRDefault="001A392C" w:rsidP="001A392C">
      <w:pPr>
        <w:pStyle w:val="ListParagraph"/>
        <w:spacing w:before="0" w:after="0" w:line="240" w:lineRule="auto"/>
        <w:ind w:left="0"/>
        <w:jc w:val="right"/>
        <w:rPr>
          <w:rFonts w:ascii="Times New Roman" w:hAnsi="Times New Roman" w:cs="Times New Roman"/>
          <w:sz w:val="24"/>
          <w:szCs w:val="24"/>
          <w:lang w:val="sr-Latn-RS"/>
        </w:rPr>
      </w:pPr>
      <w:r w:rsidRPr="00F60C7B">
        <w:rPr>
          <w:rFonts w:ascii="Times New Roman" w:hAnsi="Times New Roman" w:cs="Times New Roman"/>
          <w:sz w:val="24"/>
          <w:szCs w:val="24"/>
          <w:lang w:val="sr-Latn-RS"/>
        </w:rPr>
        <w:t>__________________________________</w:t>
      </w:r>
    </w:p>
    <w:p w14:paraId="0C0878CD" w14:textId="77777777"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14:paraId="3C0F0992" w14:textId="77777777"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14:paraId="27EEE940" w14:textId="77777777"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14:paraId="13771378" w14:textId="77777777" w:rsidR="008A7933" w:rsidRPr="00885D6F" w:rsidRDefault="008A7933" w:rsidP="008A7933">
      <w:pPr>
        <w:tabs>
          <w:tab w:val="left" w:pos="1950"/>
        </w:tabs>
        <w:rPr>
          <w:rFonts w:ascii="Times New Roman" w:hAnsi="Times New Roman" w:cs="Times New Roman"/>
          <w:color w:val="000000"/>
          <w:sz w:val="24"/>
          <w:szCs w:val="24"/>
          <w:lang w:val="sr-Latn-RS"/>
        </w:rPr>
      </w:pPr>
    </w:p>
    <w:p w14:paraId="5A32A68D" w14:textId="77777777" w:rsidR="00B460F9" w:rsidRPr="00885D6F" w:rsidRDefault="00B460F9" w:rsidP="00B460F9">
      <w:pPr>
        <w:tabs>
          <w:tab w:val="left" w:pos="1950"/>
        </w:tabs>
        <w:rPr>
          <w:rFonts w:ascii="Times New Roman" w:hAnsi="Times New Roman" w:cs="Times New Roman"/>
          <w:color w:val="000000"/>
          <w:lang w:val="sr-Latn-RS"/>
        </w:rPr>
      </w:pPr>
    </w:p>
    <w:p w14:paraId="642C65C2" w14:textId="77777777" w:rsidR="00B460F9" w:rsidRPr="00885D6F" w:rsidRDefault="00B460F9" w:rsidP="00B460F9">
      <w:pPr>
        <w:tabs>
          <w:tab w:val="left" w:pos="1950"/>
        </w:tabs>
        <w:rPr>
          <w:rFonts w:ascii="Times New Roman" w:hAnsi="Times New Roman" w:cs="Times New Roman"/>
          <w:color w:val="000000"/>
          <w:lang w:val="sr-Latn-RS"/>
        </w:rPr>
      </w:pPr>
    </w:p>
    <w:p w14:paraId="1648AAF5" w14:textId="77777777" w:rsidR="00B460F9" w:rsidRPr="00885D6F" w:rsidRDefault="00B460F9" w:rsidP="00B460F9">
      <w:pPr>
        <w:tabs>
          <w:tab w:val="left" w:pos="1950"/>
        </w:tabs>
        <w:rPr>
          <w:rFonts w:ascii="Times New Roman" w:hAnsi="Times New Roman" w:cs="Times New Roman"/>
          <w:color w:val="000000"/>
          <w:lang w:val="sr-Latn-RS"/>
        </w:rPr>
      </w:pPr>
    </w:p>
    <w:p w14:paraId="7CD3268F" w14:textId="77777777" w:rsidR="00B460F9" w:rsidRPr="00885D6F" w:rsidRDefault="00B460F9" w:rsidP="00F236EF">
      <w:pPr>
        <w:pStyle w:val="NoSpacing"/>
        <w:rPr>
          <w:rFonts w:ascii="Times New Roman" w:hAnsi="Times New Roman" w:cs="Times New Roman"/>
          <w:lang w:val="sr-Latn-RS"/>
        </w:rPr>
      </w:pPr>
      <w:r w:rsidRPr="00885D6F">
        <w:rPr>
          <w:rFonts w:ascii="Times New Roman" w:hAnsi="Times New Roman" w:cs="Times New Roman"/>
          <w:lang w:val="sr-Latn-RS"/>
        </w:rPr>
        <w:br w:type="page"/>
      </w:r>
    </w:p>
    <w:p w14:paraId="4B7B2692" w14:textId="77777777" w:rsidR="00B460F9" w:rsidRPr="00885D6F"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RS"/>
        </w:rPr>
      </w:pPr>
      <w:bookmarkStart w:id="31" w:name="_Toc416180136"/>
      <w:bookmarkStart w:id="32" w:name="_Toc497717708"/>
      <w:r w:rsidRPr="00885D6F">
        <w:rPr>
          <w:i w:val="0"/>
          <w:iCs w:val="0"/>
          <w:color w:val="000000"/>
          <w:u w:val="none"/>
          <w:lang w:val="sr-Latn-RS"/>
        </w:rPr>
        <w:lastRenderedPageBreak/>
        <w:t>IZJAVA NARUČIOCA (</w:t>
      </w:r>
      <w:r w:rsidRPr="00885D6F">
        <w:rPr>
          <w:i w:val="0"/>
          <w:iCs w:val="0"/>
          <w:color w:val="000000"/>
          <w:sz w:val="20"/>
          <w:szCs w:val="20"/>
          <w:u w:val="none"/>
          <w:lang w:val="sr-Latn-RS"/>
        </w:rPr>
        <w:t xml:space="preserve">OVLAŠĆENO LICE, SLUŽBENIK ZA JAVNE NABAVKE I LICA KOJA SU UČESTVOVALA U PLANIRANJU JAVNE NABAVKE) </w:t>
      </w:r>
      <w:r w:rsidRPr="00885D6F">
        <w:rPr>
          <w:i w:val="0"/>
          <w:iCs w:val="0"/>
          <w:color w:val="000000"/>
          <w:u w:val="none"/>
          <w:lang w:val="sr-Latn-RS"/>
        </w:rPr>
        <w:t xml:space="preserve">O NEPOSTOJANJU SUKOBA INTERESA </w:t>
      </w:r>
      <w:r w:rsidRPr="0028471E">
        <w:rPr>
          <w:rStyle w:val="FootnoteReference"/>
          <w:i w:val="0"/>
          <w:iCs w:val="0"/>
          <w:color w:val="000000"/>
          <w:u w:val="none"/>
        </w:rPr>
        <w:footnoteReference w:id="2"/>
      </w:r>
      <w:bookmarkEnd w:id="31"/>
      <w:bookmarkEnd w:id="32"/>
    </w:p>
    <w:p w14:paraId="4E839B29" w14:textId="77777777" w:rsidR="00B460F9" w:rsidRPr="00885D6F" w:rsidRDefault="00B460F9" w:rsidP="00B460F9">
      <w:pPr>
        <w:spacing w:after="0" w:line="240" w:lineRule="auto"/>
        <w:jc w:val="both"/>
        <w:rPr>
          <w:rFonts w:ascii="Times New Roman" w:hAnsi="Times New Roman" w:cs="Times New Roman"/>
          <w:color w:val="000000"/>
          <w:sz w:val="24"/>
          <w:szCs w:val="24"/>
          <w:lang w:val="sr-Latn-RS"/>
        </w:rPr>
      </w:pPr>
    </w:p>
    <w:p w14:paraId="1CA9E93B" w14:textId="77777777" w:rsidR="00E10DF2" w:rsidRPr="00E10DF2" w:rsidRDefault="00E10DF2" w:rsidP="00E10DF2">
      <w:pPr>
        <w:tabs>
          <w:tab w:val="right" w:pos="3402"/>
        </w:tabs>
        <w:spacing w:after="0" w:line="240" w:lineRule="auto"/>
        <w:jc w:val="both"/>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CEDIS d.o.o. Podgorica </w:t>
      </w:r>
    </w:p>
    <w:p w14:paraId="3D653D8C" w14:textId="57E13821" w:rsidR="00E10DF2" w:rsidRPr="00E10DF2" w:rsidRDefault="00E10DF2" w:rsidP="00E10DF2">
      <w:pPr>
        <w:tabs>
          <w:tab w:val="right" w:pos="3402"/>
        </w:tabs>
        <w:spacing w:after="0" w:line="240" w:lineRule="auto"/>
        <w:jc w:val="both"/>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10-10-18752/2</w:t>
      </w:r>
    </w:p>
    <w:p w14:paraId="6FF6F7C7" w14:textId="77777777" w:rsidR="00E10DF2" w:rsidRPr="00A20D39" w:rsidRDefault="00E10DF2" w:rsidP="00E10DF2">
      <w:pPr>
        <w:tabs>
          <w:tab w:val="right" w:pos="3402"/>
        </w:tabs>
        <w:spacing w:after="0" w:line="240" w:lineRule="auto"/>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Mjesto i datum: Podgorica, 25.04.2018. godine</w:t>
      </w:r>
    </w:p>
    <w:p w14:paraId="1BB6DB6D" w14:textId="77777777" w:rsidR="008E3EDA" w:rsidRPr="0028471E" w:rsidRDefault="008E3EDA" w:rsidP="008E3EDA">
      <w:pPr>
        <w:spacing w:after="0" w:line="240" w:lineRule="auto"/>
        <w:rPr>
          <w:rFonts w:ascii="Times New Roman" w:hAnsi="Times New Roman" w:cs="Times New Roman"/>
          <w:color w:val="000000"/>
          <w:sz w:val="24"/>
          <w:szCs w:val="24"/>
          <w:u w:val="single"/>
          <w:lang w:val="pl-PL"/>
        </w:rPr>
      </w:pPr>
    </w:p>
    <w:p w14:paraId="510CAE7A" w14:textId="77777777" w:rsidR="008E3EDA" w:rsidRPr="0028471E" w:rsidRDefault="008E3EDA" w:rsidP="008E3EDA">
      <w:pPr>
        <w:spacing w:after="0" w:line="240" w:lineRule="auto"/>
        <w:rPr>
          <w:rFonts w:ascii="Times New Roman" w:hAnsi="Times New Roman" w:cs="Times New Roman"/>
          <w:b/>
          <w:bCs/>
          <w:color w:val="000000"/>
          <w:sz w:val="24"/>
          <w:szCs w:val="24"/>
          <w:lang w:val="sr-Latn-CS"/>
        </w:rPr>
      </w:pPr>
    </w:p>
    <w:p w14:paraId="6E8E5BE7" w14:textId="77777777"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14:paraId="6668A819" w14:textId="77777777"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14:paraId="5805B899" w14:textId="77777777" w:rsidR="00322F9C" w:rsidRPr="0028471E" w:rsidRDefault="00322F9C" w:rsidP="00322F9C">
      <w:pPr>
        <w:spacing w:after="0" w:line="240" w:lineRule="auto"/>
        <w:rPr>
          <w:rFonts w:ascii="Times New Roman" w:hAnsi="Times New Roman" w:cs="Times New Roman"/>
          <w:color w:val="000000"/>
          <w:sz w:val="24"/>
          <w:szCs w:val="24"/>
          <w:lang w:val="sr-Latn-CS"/>
        </w:rPr>
      </w:pPr>
    </w:p>
    <w:p w14:paraId="6E87A689" w14:textId="77777777"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14:paraId="650CD79E"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38B8C05C"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22B85BD8" w14:textId="739DE917" w:rsidR="001A392C" w:rsidRPr="00885D6F" w:rsidRDefault="001A392C" w:rsidP="001A392C">
      <w:pPr>
        <w:spacing w:after="160" w:line="254" w:lineRule="auto"/>
        <w:jc w:val="both"/>
        <w:rPr>
          <w:rFonts w:ascii="Times New Roman" w:hAnsi="Times New Roman" w:cs="Times New Roman"/>
          <w:color w:val="000000"/>
          <w:sz w:val="24"/>
          <w:szCs w:val="24"/>
          <w:lang w:val="sr-Latn-CS"/>
        </w:rPr>
      </w:pPr>
      <w:proofErr w:type="gramStart"/>
      <w:r w:rsidRPr="00F60C7B">
        <w:rPr>
          <w:rFonts w:ascii="Times New Roman" w:hAnsi="Times New Roman" w:cs="Times New Roman"/>
          <w:color w:val="000000"/>
          <w:sz w:val="24"/>
          <w:szCs w:val="24"/>
        </w:rPr>
        <w:t>da</w:t>
      </w:r>
      <w:proofErr w:type="gramEnd"/>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postupku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iz</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Amandmana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Plan</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javnih</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broj</w:t>
      </w:r>
      <w:r w:rsidRPr="00885D6F">
        <w:rPr>
          <w:rFonts w:ascii="Times New Roman" w:hAnsi="Times New Roman" w:cs="Times New Roman"/>
          <w:color w:val="000000"/>
          <w:sz w:val="24"/>
          <w:szCs w:val="24"/>
          <w:lang w:val="sr-Latn-CS"/>
        </w:rPr>
        <w:t xml:space="preserve"> </w:t>
      </w:r>
      <w:r w:rsidR="00372425" w:rsidRPr="00885D6F">
        <w:rPr>
          <w:rFonts w:ascii="Times New Roman" w:hAnsi="Times New Roman" w:cs="Times New Roman"/>
          <w:color w:val="000000"/>
          <w:sz w:val="24"/>
          <w:szCs w:val="24"/>
          <w:lang w:val="sr-Latn-CS"/>
        </w:rPr>
        <w:t>10-10-</w:t>
      </w:r>
      <w:r w:rsidR="00206CD2">
        <w:rPr>
          <w:rFonts w:ascii="Times New Roman" w:hAnsi="Times New Roman" w:cs="Times New Roman"/>
          <w:color w:val="000000"/>
          <w:sz w:val="24"/>
          <w:szCs w:val="24"/>
          <w:lang w:val="sr-Latn-CS"/>
        </w:rPr>
        <w:t>13321</w:t>
      </w:r>
      <w:r w:rsidR="00372425" w:rsidRPr="00885D6F">
        <w:rPr>
          <w:rFonts w:ascii="Times New Roman" w:hAnsi="Times New Roman" w:cs="Times New Roman"/>
          <w:color w:val="000000"/>
          <w:sz w:val="24"/>
          <w:szCs w:val="24"/>
          <w:lang w:val="sr-Latn-CS"/>
        </w:rPr>
        <w:t xml:space="preserve"> </w:t>
      </w:r>
      <w:r w:rsidR="00372425" w:rsidRPr="00372425">
        <w:rPr>
          <w:rFonts w:ascii="Times New Roman" w:hAnsi="Times New Roman" w:cs="Times New Roman"/>
          <w:color w:val="000000"/>
          <w:sz w:val="24"/>
          <w:szCs w:val="24"/>
        </w:rPr>
        <w:t>od</w:t>
      </w:r>
      <w:r w:rsidR="00372425" w:rsidRPr="00885D6F">
        <w:rPr>
          <w:rFonts w:ascii="Times New Roman" w:hAnsi="Times New Roman" w:cs="Times New Roman"/>
          <w:color w:val="000000"/>
          <w:sz w:val="24"/>
          <w:szCs w:val="24"/>
          <w:lang w:val="sr-Latn-CS"/>
        </w:rPr>
        <w:t xml:space="preserve"> </w:t>
      </w:r>
      <w:r w:rsidR="00206CD2">
        <w:rPr>
          <w:rFonts w:ascii="Times New Roman" w:hAnsi="Times New Roman" w:cs="Times New Roman"/>
          <w:color w:val="000000"/>
          <w:sz w:val="24"/>
          <w:szCs w:val="24"/>
          <w:lang w:val="sr-Latn-CS"/>
        </w:rPr>
        <w:t>21.03.2018</w:t>
      </w:r>
      <w:r w:rsidR="00372425" w:rsidRPr="00885D6F">
        <w:rPr>
          <w:rFonts w:ascii="Times New Roman" w:hAnsi="Times New Roman" w:cs="Times New Roman"/>
          <w:color w:val="000000"/>
          <w:sz w:val="24"/>
          <w:szCs w:val="24"/>
          <w:lang w:val="sr-Latn-CS"/>
        </w:rPr>
        <w:t xml:space="preserve">. </w:t>
      </w:r>
      <w:proofErr w:type="gramStart"/>
      <w:r w:rsidR="00372425" w:rsidRPr="00372425">
        <w:rPr>
          <w:rFonts w:ascii="Times New Roman" w:hAnsi="Times New Roman" w:cs="Times New Roman"/>
          <w:color w:val="000000"/>
          <w:sz w:val="24"/>
          <w:szCs w:val="24"/>
        </w:rPr>
        <w:t>godine</w:t>
      </w:r>
      <w:proofErr w:type="gramEnd"/>
      <w:r w:rsidR="00C5127E" w:rsidRPr="00885D6F">
        <w:rPr>
          <w:rFonts w:ascii="Times New Roman" w:hAnsi="Times New Roman" w:cs="Times New Roman"/>
          <w:color w:val="000000"/>
          <w:sz w:val="24"/>
          <w:szCs w:val="24"/>
          <w:lang w:val="sr-Latn-CS"/>
        </w:rPr>
        <w:t xml:space="preserve">, </w:t>
      </w:r>
      <w:r w:rsidR="00C5127E">
        <w:rPr>
          <w:rFonts w:ascii="Times New Roman" w:hAnsi="Times New Roman" w:cs="Times New Roman"/>
          <w:color w:val="000000"/>
          <w:sz w:val="24"/>
          <w:szCs w:val="24"/>
        </w:rPr>
        <w:t>stavka</w:t>
      </w:r>
      <w:r w:rsidR="00C5127E" w:rsidRPr="00885D6F">
        <w:rPr>
          <w:rFonts w:ascii="Times New Roman" w:hAnsi="Times New Roman" w:cs="Times New Roman"/>
          <w:color w:val="000000"/>
          <w:sz w:val="24"/>
          <w:szCs w:val="24"/>
          <w:lang w:val="sr-Latn-CS"/>
        </w:rPr>
        <w:t xml:space="preserve"> </w:t>
      </w:r>
      <w:r w:rsidR="00206CD2">
        <w:rPr>
          <w:rFonts w:ascii="Times New Roman" w:hAnsi="Times New Roman" w:cs="Times New Roman"/>
          <w:color w:val="000000"/>
          <w:sz w:val="24"/>
          <w:szCs w:val="24"/>
          <w:lang w:val="sr-Latn-CS"/>
        </w:rPr>
        <w:t>436</w:t>
      </w:r>
      <w:r w:rsidR="00C5127E" w:rsidRPr="00885D6F">
        <w:rPr>
          <w:rFonts w:ascii="Times New Roman" w:hAnsi="Times New Roman" w:cs="Times New Roman"/>
          <w:color w:val="000000"/>
          <w:sz w:val="24"/>
          <w:szCs w:val="24"/>
          <w:lang w:val="sr-Latn-CS"/>
        </w:rPr>
        <w:t>,</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za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rPr>
        <w:t>nabavku</w:t>
      </w:r>
      <w:r w:rsidRPr="00885D6F">
        <w:rPr>
          <w:rFonts w:ascii="Times New Roman" w:hAnsi="Times New Roman" w:cs="Times New Roman"/>
          <w:sz w:val="24"/>
          <w:szCs w:val="24"/>
          <w:lang w:val="sr-Latn-CS"/>
        </w:rPr>
        <w:t xml:space="preserve"> </w:t>
      </w:r>
      <w:r w:rsidR="00372425">
        <w:rPr>
          <w:rFonts w:ascii="Times New Roman" w:hAnsi="Times New Roman" w:cs="Times New Roman"/>
          <w:sz w:val="24"/>
          <w:szCs w:val="24"/>
        </w:rPr>
        <w:t>usluga</w:t>
      </w:r>
      <w:r w:rsidRPr="00885D6F">
        <w:rPr>
          <w:rFonts w:ascii="Times New Roman" w:hAnsi="Times New Roman" w:cs="Times New Roman"/>
          <w:b/>
          <w:sz w:val="24"/>
          <w:szCs w:val="24"/>
          <w:u w:val="single"/>
          <w:lang w:val="sr-Latn-CS"/>
        </w:rPr>
        <w:t>:</w:t>
      </w:r>
      <w:r w:rsidRPr="00885D6F">
        <w:rPr>
          <w:rFonts w:ascii="Times New Roman" w:hAnsi="Times New Roman" w:cs="Times New Roman"/>
          <w:b/>
          <w:sz w:val="24"/>
          <w:szCs w:val="24"/>
          <w:lang w:val="sr-Latn-CS"/>
        </w:rPr>
        <w:t xml:space="preserve"> </w:t>
      </w:r>
      <w:r w:rsidR="00372425" w:rsidRPr="00372425">
        <w:rPr>
          <w:rFonts w:ascii="Times New Roman" w:hAnsi="Times New Roman" w:cs="Times New Roman"/>
          <w:b/>
          <w:sz w:val="24"/>
          <w:szCs w:val="24"/>
        </w:rPr>
        <w:t>Konsultantske</w:t>
      </w:r>
      <w:r w:rsidR="00372425" w:rsidRPr="00885D6F">
        <w:rPr>
          <w:rFonts w:ascii="Times New Roman" w:hAnsi="Times New Roman" w:cs="Times New Roman"/>
          <w:b/>
          <w:sz w:val="24"/>
          <w:szCs w:val="24"/>
          <w:lang w:val="sr-Latn-CS"/>
        </w:rPr>
        <w:t xml:space="preserve"> </w:t>
      </w:r>
      <w:r w:rsidR="00372425" w:rsidRPr="00372425">
        <w:rPr>
          <w:rFonts w:ascii="Times New Roman" w:hAnsi="Times New Roman" w:cs="Times New Roman"/>
          <w:b/>
          <w:sz w:val="24"/>
          <w:szCs w:val="24"/>
        </w:rPr>
        <w:t>usluge</w:t>
      </w:r>
      <w:r w:rsidR="00372425" w:rsidRPr="00885D6F">
        <w:rPr>
          <w:rFonts w:ascii="Times New Roman" w:hAnsi="Times New Roman" w:cs="Times New Roman"/>
          <w:b/>
          <w:sz w:val="24"/>
          <w:szCs w:val="24"/>
          <w:lang w:val="sr-Latn-CS"/>
        </w:rPr>
        <w:t xml:space="preserve"> </w:t>
      </w:r>
      <w:r w:rsidR="00372425" w:rsidRPr="00372425">
        <w:rPr>
          <w:rFonts w:ascii="Times New Roman" w:hAnsi="Times New Roman" w:cs="Times New Roman"/>
          <w:b/>
          <w:sz w:val="24"/>
          <w:szCs w:val="24"/>
        </w:rPr>
        <w:t>za</w:t>
      </w:r>
      <w:r w:rsidR="00372425" w:rsidRPr="00885D6F">
        <w:rPr>
          <w:rFonts w:ascii="Times New Roman" w:hAnsi="Times New Roman" w:cs="Times New Roman"/>
          <w:b/>
          <w:sz w:val="24"/>
          <w:szCs w:val="24"/>
          <w:lang w:val="sr-Latn-CS"/>
        </w:rPr>
        <w:t xml:space="preserve"> </w:t>
      </w:r>
      <w:r w:rsidR="00372425" w:rsidRPr="00372425">
        <w:rPr>
          <w:rFonts w:ascii="Times New Roman" w:hAnsi="Times New Roman" w:cs="Times New Roman"/>
          <w:b/>
          <w:sz w:val="24"/>
          <w:szCs w:val="24"/>
        </w:rPr>
        <w:t>implementaciju</w:t>
      </w:r>
      <w:r w:rsidR="00372425" w:rsidRPr="00885D6F">
        <w:rPr>
          <w:rFonts w:ascii="Times New Roman" w:hAnsi="Times New Roman" w:cs="Times New Roman"/>
          <w:b/>
          <w:sz w:val="24"/>
          <w:szCs w:val="24"/>
          <w:lang w:val="sr-Latn-CS"/>
        </w:rPr>
        <w:t xml:space="preserve"> </w:t>
      </w:r>
      <w:r w:rsidR="00372425" w:rsidRPr="00372425">
        <w:rPr>
          <w:rFonts w:ascii="Times New Roman" w:hAnsi="Times New Roman" w:cs="Times New Roman"/>
          <w:b/>
          <w:sz w:val="24"/>
          <w:szCs w:val="24"/>
        </w:rPr>
        <w:t>projekta</w:t>
      </w:r>
      <w:r w:rsidR="00372425" w:rsidRPr="00885D6F">
        <w:rPr>
          <w:rFonts w:ascii="Times New Roman" w:hAnsi="Times New Roman" w:cs="Times New Roman"/>
          <w:b/>
          <w:sz w:val="24"/>
          <w:szCs w:val="24"/>
          <w:lang w:val="sr-Latn-CS"/>
        </w:rPr>
        <w:t xml:space="preserve"> </w:t>
      </w:r>
      <w:r w:rsidR="00372425" w:rsidRPr="00372425">
        <w:rPr>
          <w:rFonts w:ascii="Times New Roman" w:hAnsi="Times New Roman" w:cs="Times New Roman"/>
          <w:b/>
          <w:sz w:val="24"/>
          <w:szCs w:val="24"/>
        </w:rPr>
        <w:t>SCADA</w:t>
      </w:r>
      <w:r w:rsidR="00F60C7B" w:rsidRPr="00885D6F">
        <w:rPr>
          <w:rFonts w:ascii="Times New Roman" w:hAnsi="Times New Roman" w:cs="Times New Roman"/>
          <w:b/>
          <w:sz w:val="24"/>
          <w:szCs w:val="24"/>
          <w:lang w:val="sr-Latn-CS"/>
        </w:rPr>
        <w:t xml:space="preserve">, </w:t>
      </w:r>
      <w:r w:rsidRPr="00F60C7B">
        <w:rPr>
          <w:rFonts w:ascii="Times New Roman" w:hAnsi="Times New Roman" w:cs="Times New Roman"/>
          <w:color w:val="000000"/>
          <w:sz w:val="24"/>
          <w:szCs w:val="24"/>
        </w:rPr>
        <w:t>nijesam</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sukobu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smislu</w:t>
      </w:r>
      <w:r w:rsidRPr="00885D6F">
        <w:rPr>
          <w:rFonts w:ascii="Times New Roman" w:hAnsi="Times New Roman" w:cs="Times New Roman"/>
          <w:color w:val="000000"/>
          <w:sz w:val="24"/>
          <w:szCs w:val="24"/>
          <w:lang w:val="sr-Latn-CS"/>
        </w:rPr>
        <w:t xml:space="preserve"> č</w:t>
      </w:r>
      <w:r w:rsidRPr="00F60C7B">
        <w:rPr>
          <w:rFonts w:ascii="Times New Roman" w:hAnsi="Times New Roman" w:cs="Times New Roman"/>
          <w:color w:val="000000"/>
          <w:sz w:val="24"/>
          <w:szCs w:val="24"/>
        </w:rPr>
        <w:t>lana</w:t>
      </w:r>
      <w:r w:rsidRPr="00885D6F">
        <w:rPr>
          <w:rFonts w:ascii="Times New Roman" w:hAnsi="Times New Roman" w:cs="Times New Roman"/>
          <w:color w:val="000000"/>
          <w:sz w:val="24"/>
          <w:szCs w:val="24"/>
          <w:lang w:val="sr-Latn-CS"/>
        </w:rPr>
        <w:t xml:space="preserve"> 16 </w:t>
      </w:r>
      <w:r w:rsidRPr="00F60C7B">
        <w:rPr>
          <w:rFonts w:ascii="Times New Roman" w:hAnsi="Times New Roman" w:cs="Times New Roman"/>
          <w:color w:val="000000"/>
          <w:sz w:val="24"/>
          <w:szCs w:val="24"/>
        </w:rPr>
        <w:t>stav</w:t>
      </w:r>
      <w:r w:rsidRPr="00885D6F">
        <w:rPr>
          <w:rFonts w:ascii="Times New Roman" w:hAnsi="Times New Roman" w:cs="Times New Roman"/>
          <w:color w:val="000000"/>
          <w:sz w:val="24"/>
          <w:szCs w:val="24"/>
          <w:lang w:val="sr-Latn-CS"/>
        </w:rPr>
        <w:t xml:space="preserve">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85D6F">
        <w:rPr>
          <w:rFonts w:ascii="Times New Roman" w:hAnsi="Times New Roman" w:cs="Times New Roman"/>
          <w:color w:val="000000"/>
          <w:sz w:val="24"/>
          <w:szCs w:val="24"/>
          <w:lang w:val="sr-Latn-CS"/>
        </w:rPr>
        <w:t>.</w:t>
      </w:r>
    </w:p>
    <w:p w14:paraId="15A83FD1" w14:textId="77777777" w:rsidR="001A392C" w:rsidRPr="00885D6F" w:rsidRDefault="001A392C" w:rsidP="001A392C">
      <w:pPr>
        <w:spacing w:after="160" w:line="256" w:lineRule="auto"/>
        <w:jc w:val="both"/>
        <w:rPr>
          <w:rFonts w:ascii="Times New Roman" w:hAnsi="Times New Roman" w:cs="Times New Roman"/>
          <w:color w:val="000000"/>
          <w:sz w:val="24"/>
          <w:szCs w:val="24"/>
          <w:lang w:val="sr-Latn-CS"/>
        </w:rPr>
      </w:pPr>
    </w:p>
    <w:p w14:paraId="72A5004D"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3F097FD6" w14:textId="77777777"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Ovlašćeno lice naručioca Zoran Đukanović ______________________</w:t>
      </w:r>
    </w:p>
    <w:p w14:paraId="6A7A03F0" w14:textId="77777777" w:rsidR="001A392C" w:rsidRPr="00885D6F" w:rsidRDefault="001A392C" w:rsidP="001A392C">
      <w:pPr>
        <w:spacing w:after="0" w:line="240" w:lineRule="auto"/>
        <w:ind w:left="5664" w:firstLine="708"/>
        <w:jc w:val="center"/>
        <w:rPr>
          <w:rFonts w:ascii="Times New Roman" w:hAnsi="Times New Roman" w:cs="Times New Roman"/>
          <w:i/>
          <w:iCs/>
          <w:color w:val="000000"/>
          <w:sz w:val="24"/>
          <w:szCs w:val="24"/>
          <w:lang w:val="sr-Latn-CS"/>
        </w:rPr>
      </w:pPr>
      <w:r w:rsidRPr="00F60C7B">
        <w:rPr>
          <w:rFonts w:ascii="Times New Roman" w:hAnsi="Times New Roman" w:cs="Times New Roman"/>
          <w:i/>
          <w:iCs/>
          <w:color w:val="000000"/>
          <w:sz w:val="24"/>
          <w:szCs w:val="24"/>
          <w:lang w:val="sr-Latn-CS"/>
        </w:rPr>
        <w:t>s.r.</w:t>
      </w:r>
    </w:p>
    <w:p w14:paraId="65F60E2A" w14:textId="77777777" w:rsidR="001A392C" w:rsidRPr="00885D6F" w:rsidRDefault="001A392C" w:rsidP="001A392C">
      <w:pPr>
        <w:spacing w:after="0" w:line="240" w:lineRule="auto"/>
        <w:jc w:val="right"/>
        <w:rPr>
          <w:rFonts w:ascii="Times New Roman" w:hAnsi="Times New Roman" w:cs="Times New Roman"/>
          <w:color w:val="000000"/>
          <w:sz w:val="24"/>
          <w:szCs w:val="24"/>
          <w:lang w:val="sr-Latn-CS"/>
        </w:rPr>
      </w:pPr>
    </w:p>
    <w:p w14:paraId="2B8A4464" w14:textId="77777777"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w:t>
      </w:r>
      <w:r w:rsidRPr="00885D6F">
        <w:rPr>
          <w:rFonts w:ascii="Times New Roman" w:hAnsi="Times New Roman" w:cs="Times New Roman"/>
          <w:color w:val="000000"/>
          <w:sz w:val="24"/>
          <w:szCs w:val="24"/>
          <w:lang w:val="sr-Latn-CS"/>
        </w:rPr>
        <w:t>ž</w:t>
      </w:r>
      <w:r w:rsidRPr="00F60C7B">
        <w:rPr>
          <w:rFonts w:ascii="Times New Roman" w:hAnsi="Times New Roman" w:cs="Times New Roman"/>
          <w:color w:val="000000"/>
          <w:sz w:val="24"/>
          <w:szCs w:val="24"/>
        </w:rPr>
        <w:t>benik</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za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14:paraId="726E6FB7" w14:textId="77777777"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14:paraId="11C0B2F3" w14:textId="77777777" w:rsidR="001A392C" w:rsidRPr="00F60C7B" w:rsidRDefault="001A392C" w:rsidP="001A392C">
      <w:pPr>
        <w:spacing w:after="0" w:line="240" w:lineRule="auto"/>
        <w:jc w:val="right"/>
        <w:rPr>
          <w:rFonts w:ascii="Times New Roman" w:hAnsi="Times New Roman" w:cs="Times New Roman"/>
          <w:color w:val="000000"/>
          <w:sz w:val="24"/>
          <w:szCs w:val="24"/>
        </w:rPr>
      </w:pPr>
    </w:p>
    <w:p w14:paraId="289DC44F" w14:textId="77777777"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 xml:space="preserve">Lice koje je učestvovalo u </w:t>
      </w:r>
      <w:proofErr w:type="gramStart"/>
      <w:r w:rsidRPr="00F60C7B">
        <w:rPr>
          <w:rFonts w:ascii="Times New Roman" w:hAnsi="Times New Roman" w:cs="Times New Roman"/>
          <w:color w:val="000000"/>
          <w:sz w:val="24"/>
          <w:szCs w:val="24"/>
        </w:rPr>
        <w:t>planiranj</w:t>
      </w:r>
      <w:r w:rsidR="00F60C7B">
        <w:rPr>
          <w:rFonts w:ascii="Times New Roman" w:hAnsi="Times New Roman" w:cs="Times New Roman"/>
          <w:color w:val="000000"/>
          <w:sz w:val="24"/>
          <w:szCs w:val="24"/>
        </w:rPr>
        <w:t>u  javne</w:t>
      </w:r>
      <w:proofErr w:type="gramEnd"/>
      <w:r w:rsidR="00F60C7B">
        <w:rPr>
          <w:rFonts w:ascii="Times New Roman" w:hAnsi="Times New Roman" w:cs="Times New Roman"/>
          <w:color w:val="000000"/>
          <w:sz w:val="24"/>
          <w:szCs w:val="24"/>
        </w:rPr>
        <w:t xml:space="preserv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14:paraId="4780CEBC" w14:textId="77777777" w:rsidR="001A392C" w:rsidRPr="00885D6F" w:rsidRDefault="001A392C" w:rsidP="001A392C">
      <w:pPr>
        <w:spacing w:after="0" w:line="240" w:lineRule="auto"/>
        <w:ind w:left="5664" w:firstLine="708"/>
        <w:jc w:val="center"/>
        <w:rPr>
          <w:rFonts w:ascii="Times New Roman" w:hAnsi="Times New Roman" w:cs="Times New Roman"/>
          <w:i/>
          <w:iCs/>
          <w:color w:val="000000"/>
          <w:sz w:val="24"/>
          <w:szCs w:val="24"/>
          <w:lang w:val="sr-Latn-CS"/>
        </w:rPr>
      </w:pPr>
      <w:r w:rsidRPr="00F60C7B">
        <w:rPr>
          <w:rFonts w:ascii="Times New Roman" w:hAnsi="Times New Roman" w:cs="Times New Roman"/>
          <w:i/>
          <w:iCs/>
          <w:color w:val="000000"/>
          <w:sz w:val="24"/>
          <w:szCs w:val="24"/>
          <w:lang w:val="sr-Latn-CS"/>
        </w:rPr>
        <w:t>s.r.</w:t>
      </w:r>
    </w:p>
    <w:p w14:paraId="3387D971" w14:textId="77777777" w:rsidR="008E3EDA" w:rsidRPr="00885D6F" w:rsidRDefault="008E3EDA" w:rsidP="008E3EDA">
      <w:pPr>
        <w:spacing w:after="0" w:line="240" w:lineRule="auto"/>
        <w:jc w:val="both"/>
        <w:rPr>
          <w:rFonts w:ascii="Times New Roman" w:hAnsi="Times New Roman" w:cs="Times New Roman"/>
          <w:color w:val="000000"/>
          <w:sz w:val="24"/>
          <w:szCs w:val="24"/>
          <w:lang w:val="sr-Latn-CS"/>
        </w:rPr>
      </w:pPr>
    </w:p>
    <w:p w14:paraId="7DAD810A" w14:textId="77777777" w:rsidR="00402486" w:rsidRPr="00885D6F" w:rsidRDefault="00402486" w:rsidP="00402486">
      <w:pPr>
        <w:spacing w:after="0" w:line="240" w:lineRule="auto"/>
        <w:jc w:val="both"/>
        <w:rPr>
          <w:rFonts w:ascii="Times New Roman" w:hAnsi="Times New Roman" w:cs="Times New Roman"/>
          <w:color w:val="000000"/>
          <w:sz w:val="24"/>
          <w:szCs w:val="24"/>
          <w:lang w:val="sr-Latn-CS"/>
        </w:rPr>
      </w:pPr>
    </w:p>
    <w:p w14:paraId="043C574B" w14:textId="77777777" w:rsidR="00402486" w:rsidRPr="00885D6F" w:rsidRDefault="00402486" w:rsidP="00402486">
      <w:pPr>
        <w:rPr>
          <w:rFonts w:ascii="Times New Roman" w:hAnsi="Times New Roman" w:cs="Times New Roman"/>
          <w:i/>
          <w:iCs/>
          <w:color w:val="000000"/>
          <w:lang w:val="sr-Latn-CS"/>
        </w:rPr>
      </w:pPr>
    </w:p>
    <w:p w14:paraId="19ED9910" w14:textId="77777777" w:rsidR="00402486" w:rsidRPr="00885D6F" w:rsidRDefault="00402486" w:rsidP="00402486">
      <w:pPr>
        <w:rPr>
          <w:rFonts w:ascii="Times New Roman" w:hAnsi="Times New Roman" w:cs="Times New Roman"/>
          <w:i/>
          <w:iCs/>
          <w:color w:val="000000"/>
          <w:lang w:val="sr-Latn-CS"/>
        </w:rPr>
      </w:pPr>
    </w:p>
    <w:p w14:paraId="4B15B2DC" w14:textId="77777777" w:rsidR="00402486" w:rsidRPr="00885D6F" w:rsidRDefault="00402486" w:rsidP="00402486">
      <w:pPr>
        <w:rPr>
          <w:rFonts w:ascii="Times New Roman" w:hAnsi="Times New Roman" w:cs="Times New Roman"/>
          <w:i/>
          <w:iCs/>
          <w:color w:val="000000"/>
          <w:lang w:val="sr-Latn-CS"/>
        </w:rPr>
      </w:pPr>
    </w:p>
    <w:p w14:paraId="1A7B76AB" w14:textId="77777777" w:rsidR="00402486" w:rsidRPr="00885D6F" w:rsidRDefault="00402486" w:rsidP="00402486">
      <w:pPr>
        <w:rPr>
          <w:rFonts w:ascii="Times New Roman" w:hAnsi="Times New Roman" w:cs="Times New Roman"/>
          <w:i/>
          <w:iCs/>
          <w:color w:val="000000"/>
          <w:lang w:val="sr-Latn-CS"/>
        </w:rPr>
      </w:pPr>
    </w:p>
    <w:p w14:paraId="0D84424F" w14:textId="77777777" w:rsidR="00462877" w:rsidRPr="00885D6F" w:rsidRDefault="00462877" w:rsidP="00402486">
      <w:pPr>
        <w:rPr>
          <w:rFonts w:ascii="Times New Roman" w:hAnsi="Times New Roman" w:cs="Times New Roman"/>
          <w:i/>
          <w:iCs/>
          <w:color w:val="000000"/>
          <w:lang w:val="sr-Latn-CS"/>
        </w:rPr>
      </w:pPr>
    </w:p>
    <w:p w14:paraId="25F08F6B" w14:textId="77777777" w:rsidR="00B460F9" w:rsidRPr="00885D6F" w:rsidRDefault="00B460F9" w:rsidP="00B460F9">
      <w:pPr>
        <w:rPr>
          <w:rFonts w:ascii="Times New Roman" w:hAnsi="Times New Roman" w:cs="Times New Roman"/>
          <w:i/>
          <w:iCs/>
          <w:color w:val="000000"/>
          <w:lang w:val="sr-Latn-CS"/>
        </w:rPr>
      </w:pPr>
    </w:p>
    <w:p w14:paraId="18BAB0A0" w14:textId="77777777" w:rsidR="00B460F9" w:rsidRPr="00885D6F"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33" w:name="_Toc416180137"/>
      <w:bookmarkStart w:id="34" w:name="_Toc497717709"/>
      <w:r w:rsidRPr="0028471E">
        <w:rPr>
          <w:i w:val="0"/>
          <w:iCs w:val="0"/>
          <w:color w:val="000000"/>
          <w:u w:val="none"/>
        </w:rPr>
        <w:lastRenderedPageBreak/>
        <w:t>IZJAVA</w:t>
      </w:r>
      <w:r w:rsidRPr="00885D6F">
        <w:rPr>
          <w:i w:val="0"/>
          <w:iCs w:val="0"/>
          <w:color w:val="000000"/>
          <w:u w:val="none"/>
          <w:lang w:val="sr-Latn-CS"/>
        </w:rPr>
        <w:t xml:space="preserve"> </w:t>
      </w:r>
      <w:r w:rsidRPr="0028471E">
        <w:rPr>
          <w:i w:val="0"/>
          <w:iCs w:val="0"/>
          <w:color w:val="000000"/>
          <w:u w:val="none"/>
        </w:rPr>
        <w:t>NARU</w:t>
      </w:r>
      <w:r w:rsidRPr="00885D6F">
        <w:rPr>
          <w:i w:val="0"/>
          <w:iCs w:val="0"/>
          <w:color w:val="000000"/>
          <w:u w:val="none"/>
          <w:lang w:val="sr-Latn-CS"/>
        </w:rPr>
        <w:t>Č</w:t>
      </w:r>
      <w:r w:rsidRPr="0028471E">
        <w:rPr>
          <w:i w:val="0"/>
          <w:iCs w:val="0"/>
          <w:color w:val="000000"/>
          <w:u w:val="none"/>
        </w:rPr>
        <w:t>IOCA</w:t>
      </w:r>
      <w:r w:rsidRPr="00885D6F">
        <w:rPr>
          <w:i w:val="0"/>
          <w:iCs w:val="0"/>
          <w:color w:val="000000"/>
          <w:u w:val="none"/>
          <w:lang w:val="sr-Latn-CS"/>
        </w:rPr>
        <w:t xml:space="preserve"> </w:t>
      </w:r>
      <w:r w:rsidRPr="00885D6F">
        <w:rPr>
          <w:i w:val="0"/>
          <w:iCs w:val="0"/>
          <w:color w:val="000000"/>
          <w:sz w:val="20"/>
          <w:szCs w:val="20"/>
          <w:u w:val="none"/>
          <w:lang w:val="sr-Latn-CS"/>
        </w:rPr>
        <w:t>(Č</w:t>
      </w:r>
      <w:r w:rsidRPr="0028471E">
        <w:rPr>
          <w:i w:val="0"/>
          <w:iCs w:val="0"/>
          <w:color w:val="000000"/>
          <w:sz w:val="20"/>
          <w:szCs w:val="20"/>
          <w:u w:val="none"/>
        </w:rPr>
        <w:t>LANOVA</w:t>
      </w:r>
      <w:r w:rsidRPr="00885D6F">
        <w:rPr>
          <w:i w:val="0"/>
          <w:iCs w:val="0"/>
          <w:color w:val="000000"/>
          <w:sz w:val="20"/>
          <w:szCs w:val="20"/>
          <w:u w:val="none"/>
          <w:lang w:val="sr-Latn-CS"/>
        </w:rPr>
        <w:t xml:space="preserve"> </w:t>
      </w:r>
      <w:r w:rsidRPr="0028471E">
        <w:rPr>
          <w:i w:val="0"/>
          <w:iCs w:val="0"/>
          <w:color w:val="000000"/>
          <w:sz w:val="20"/>
          <w:szCs w:val="20"/>
          <w:u w:val="none"/>
        </w:rPr>
        <w:t>KOMISIJE</w:t>
      </w:r>
      <w:r w:rsidRPr="00885D6F">
        <w:rPr>
          <w:i w:val="0"/>
          <w:iCs w:val="0"/>
          <w:color w:val="000000"/>
          <w:sz w:val="20"/>
          <w:szCs w:val="20"/>
          <w:u w:val="none"/>
          <w:lang w:val="sr-Latn-CS"/>
        </w:rPr>
        <w:t xml:space="preserve"> </w:t>
      </w:r>
      <w:r w:rsidRPr="0028471E">
        <w:rPr>
          <w:i w:val="0"/>
          <w:iCs w:val="0"/>
          <w:color w:val="000000"/>
          <w:sz w:val="20"/>
          <w:szCs w:val="20"/>
          <w:u w:val="none"/>
        </w:rPr>
        <w:t>ZA</w:t>
      </w:r>
      <w:r w:rsidRPr="00885D6F">
        <w:rPr>
          <w:i w:val="0"/>
          <w:iCs w:val="0"/>
          <w:color w:val="000000"/>
          <w:sz w:val="20"/>
          <w:szCs w:val="20"/>
          <w:u w:val="none"/>
          <w:lang w:val="sr-Latn-CS"/>
        </w:rPr>
        <w:t xml:space="preserve"> </w:t>
      </w:r>
      <w:r w:rsidRPr="0028471E">
        <w:rPr>
          <w:i w:val="0"/>
          <w:iCs w:val="0"/>
          <w:color w:val="000000"/>
          <w:sz w:val="20"/>
          <w:szCs w:val="20"/>
          <w:u w:val="none"/>
        </w:rPr>
        <w:t>OTVARANJE</w:t>
      </w:r>
      <w:r w:rsidRPr="00885D6F">
        <w:rPr>
          <w:i w:val="0"/>
          <w:iCs w:val="0"/>
          <w:color w:val="000000"/>
          <w:sz w:val="20"/>
          <w:szCs w:val="20"/>
          <w:u w:val="none"/>
          <w:lang w:val="sr-Latn-CS"/>
        </w:rPr>
        <w:t xml:space="preserve"> </w:t>
      </w:r>
      <w:r w:rsidRPr="0028471E">
        <w:rPr>
          <w:i w:val="0"/>
          <w:iCs w:val="0"/>
          <w:color w:val="000000"/>
          <w:sz w:val="20"/>
          <w:szCs w:val="20"/>
          <w:u w:val="none"/>
        </w:rPr>
        <w:t>I</w:t>
      </w:r>
      <w:r w:rsidRPr="00885D6F">
        <w:rPr>
          <w:i w:val="0"/>
          <w:iCs w:val="0"/>
          <w:color w:val="000000"/>
          <w:sz w:val="20"/>
          <w:szCs w:val="20"/>
          <w:u w:val="none"/>
          <w:lang w:val="sr-Latn-CS"/>
        </w:rPr>
        <w:t xml:space="preserve"> </w:t>
      </w:r>
      <w:r w:rsidRPr="0028471E">
        <w:rPr>
          <w:i w:val="0"/>
          <w:iCs w:val="0"/>
          <w:color w:val="000000"/>
          <w:sz w:val="20"/>
          <w:szCs w:val="20"/>
          <w:u w:val="none"/>
        </w:rPr>
        <w:t>VREDNOVANJE</w:t>
      </w:r>
      <w:r w:rsidRPr="00885D6F">
        <w:rPr>
          <w:i w:val="0"/>
          <w:iCs w:val="0"/>
          <w:color w:val="000000"/>
          <w:sz w:val="20"/>
          <w:szCs w:val="20"/>
          <w:u w:val="none"/>
          <w:lang w:val="sr-Latn-CS"/>
        </w:rPr>
        <w:t xml:space="preserve"> </w:t>
      </w:r>
      <w:r w:rsidRPr="0028471E">
        <w:rPr>
          <w:i w:val="0"/>
          <w:iCs w:val="0"/>
          <w:color w:val="000000"/>
          <w:sz w:val="20"/>
          <w:szCs w:val="20"/>
          <w:u w:val="none"/>
        </w:rPr>
        <w:t>PONUDE</w:t>
      </w:r>
      <w:r w:rsidRPr="00885D6F">
        <w:rPr>
          <w:i w:val="0"/>
          <w:iCs w:val="0"/>
          <w:color w:val="000000"/>
          <w:sz w:val="20"/>
          <w:szCs w:val="20"/>
          <w:u w:val="none"/>
          <w:lang w:val="sr-Latn-CS"/>
        </w:rPr>
        <w:t xml:space="preserve"> </w:t>
      </w:r>
      <w:r w:rsidRPr="0028471E">
        <w:rPr>
          <w:i w:val="0"/>
          <w:iCs w:val="0"/>
          <w:color w:val="000000"/>
          <w:sz w:val="20"/>
          <w:szCs w:val="20"/>
          <w:u w:val="none"/>
        </w:rPr>
        <w:t>I</w:t>
      </w:r>
      <w:r w:rsidRPr="00885D6F">
        <w:rPr>
          <w:i w:val="0"/>
          <w:iCs w:val="0"/>
          <w:color w:val="000000"/>
          <w:sz w:val="20"/>
          <w:szCs w:val="20"/>
          <w:u w:val="none"/>
          <w:lang w:val="sr-Latn-CS"/>
        </w:rPr>
        <w:t xml:space="preserve"> </w:t>
      </w:r>
      <w:r w:rsidRPr="0028471E">
        <w:rPr>
          <w:i w:val="0"/>
          <w:iCs w:val="0"/>
          <w:color w:val="000000"/>
          <w:sz w:val="20"/>
          <w:szCs w:val="20"/>
          <w:u w:val="none"/>
        </w:rPr>
        <w:t>LICA</w:t>
      </w:r>
      <w:r w:rsidRPr="00885D6F">
        <w:rPr>
          <w:i w:val="0"/>
          <w:iCs w:val="0"/>
          <w:color w:val="000000"/>
          <w:sz w:val="20"/>
          <w:szCs w:val="20"/>
          <w:u w:val="none"/>
          <w:lang w:val="sr-Latn-CS"/>
        </w:rPr>
        <w:t xml:space="preserve"> </w:t>
      </w:r>
      <w:r w:rsidRPr="0028471E">
        <w:rPr>
          <w:i w:val="0"/>
          <w:iCs w:val="0"/>
          <w:color w:val="000000"/>
          <w:sz w:val="20"/>
          <w:szCs w:val="20"/>
          <w:u w:val="none"/>
        </w:rPr>
        <w:t>KOJA</w:t>
      </w:r>
      <w:r w:rsidRPr="00885D6F">
        <w:rPr>
          <w:i w:val="0"/>
          <w:iCs w:val="0"/>
          <w:color w:val="000000"/>
          <w:sz w:val="20"/>
          <w:szCs w:val="20"/>
          <w:u w:val="none"/>
          <w:lang w:val="sr-Latn-CS"/>
        </w:rPr>
        <w:t xml:space="preserve"> </w:t>
      </w:r>
      <w:r w:rsidRPr="0028471E">
        <w:rPr>
          <w:i w:val="0"/>
          <w:iCs w:val="0"/>
          <w:color w:val="000000"/>
          <w:sz w:val="20"/>
          <w:szCs w:val="20"/>
          <w:u w:val="none"/>
        </w:rPr>
        <w:t>SU</w:t>
      </w:r>
      <w:r w:rsidRPr="00885D6F">
        <w:rPr>
          <w:i w:val="0"/>
          <w:iCs w:val="0"/>
          <w:color w:val="000000"/>
          <w:sz w:val="20"/>
          <w:szCs w:val="20"/>
          <w:u w:val="none"/>
          <w:lang w:val="sr-Latn-CS"/>
        </w:rPr>
        <w:t xml:space="preserve"> </w:t>
      </w:r>
      <w:r w:rsidRPr="0028471E">
        <w:rPr>
          <w:i w:val="0"/>
          <w:iCs w:val="0"/>
          <w:color w:val="000000"/>
          <w:sz w:val="20"/>
          <w:szCs w:val="20"/>
          <w:u w:val="none"/>
        </w:rPr>
        <w:t>U</w:t>
      </w:r>
      <w:r w:rsidRPr="00885D6F">
        <w:rPr>
          <w:i w:val="0"/>
          <w:iCs w:val="0"/>
          <w:color w:val="000000"/>
          <w:sz w:val="20"/>
          <w:szCs w:val="20"/>
          <w:u w:val="none"/>
          <w:lang w:val="sr-Latn-CS"/>
        </w:rPr>
        <w:t>Č</w:t>
      </w:r>
      <w:r w:rsidRPr="0028471E">
        <w:rPr>
          <w:i w:val="0"/>
          <w:iCs w:val="0"/>
          <w:color w:val="000000"/>
          <w:sz w:val="20"/>
          <w:szCs w:val="20"/>
          <w:u w:val="none"/>
        </w:rPr>
        <w:t>ESTVOVALA</w:t>
      </w:r>
      <w:r w:rsidRPr="00885D6F">
        <w:rPr>
          <w:i w:val="0"/>
          <w:iCs w:val="0"/>
          <w:color w:val="000000"/>
          <w:sz w:val="20"/>
          <w:szCs w:val="20"/>
          <w:u w:val="none"/>
          <w:lang w:val="sr-Latn-CS"/>
        </w:rPr>
        <w:t xml:space="preserve"> </w:t>
      </w:r>
      <w:r w:rsidRPr="0028471E">
        <w:rPr>
          <w:i w:val="0"/>
          <w:iCs w:val="0"/>
          <w:color w:val="000000"/>
          <w:sz w:val="20"/>
          <w:szCs w:val="20"/>
          <w:u w:val="none"/>
        </w:rPr>
        <w:t>U</w:t>
      </w:r>
      <w:r w:rsidRPr="00885D6F">
        <w:rPr>
          <w:i w:val="0"/>
          <w:iCs w:val="0"/>
          <w:color w:val="000000"/>
          <w:sz w:val="20"/>
          <w:szCs w:val="20"/>
          <w:u w:val="none"/>
          <w:lang w:val="sr-Latn-CS"/>
        </w:rPr>
        <w:t xml:space="preserve"> </w:t>
      </w:r>
      <w:r w:rsidRPr="0028471E">
        <w:rPr>
          <w:i w:val="0"/>
          <w:iCs w:val="0"/>
          <w:color w:val="000000"/>
          <w:sz w:val="20"/>
          <w:szCs w:val="20"/>
          <w:u w:val="none"/>
        </w:rPr>
        <w:t>PRIPREMANJU</w:t>
      </w:r>
      <w:r w:rsidRPr="00885D6F">
        <w:rPr>
          <w:i w:val="0"/>
          <w:iCs w:val="0"/>
          <w:color w:val="000000"/>
          <w:sz w:val="20"/>
          <w:szCs w:val="20"/>
          <w:u w:val="none"/>
          <w:lang w:val="sr-Latn-CS"/>
        </w:rPr>
        <w:t xml:space="preserve"> </w:t>
      </w:r>
      <w:r w:rsidRPr="0028471E">
        <w:rPr>
          <w:i w:val="0"/>
          <w:iCs w:val="0"/>
          <w:color w:val="000000"/>
          <w:sz w:val="20"/>
          <w:szCs w:val="20"/>
          <w:u w:val="none"/>
        </w:rPr>
        <w:t>TENDERSKE</w:t>
      </w:r>
      <w:r w:rsidRPr="00885D6F">
        <w:rPr>
          <w:i w:val="0"/>
          <w:iCs w:val="0"/>
          <w:color w:val="000000"/>
          <w:sz w:val="20"/>
          <w:szCs w:val="20"/>
          <w:u w:val="none"/>
          <w:lang w:val="sr-Latn-CS"/>
        </w:rPr>
        <w:t xml:space="preserve"> </w:t>
      </w:r>
      <w:r w:rsidRPr="0028471E">
        <w:rPr>
          <w:i w:val="0"/>
          <w:iCs w:val="0"/>
          <w:color w:val="000000"/>
          <w:sz w:val="20"/>
          <w:szCs w:val="20"/>
          <w:u w:val="none"/>
        </w:rPr>
        <w:t>DOKUMENTACIJE</w:t>
      </w:r>
      <w:r w:rsidRPr="00885D6F">
        <w:rPr>
          <w:i w:val="0"/>
          <w:iCs w:val="0"/>
          <w:color w:val="000000"/>
          <w:sz w:val="20"/>
          <w:szCs w:val="20"/>
          <w:u w:val="none"/>
          <w:lang w:val="sr-Latn-CS"/>
        </w:rPr>
        <w:t xml:space="preserve">) </w:t>
      </w:r>
      <w:r w:rsidRPr="0028471E">
        <w:rPr>
          <w:i w:val="0"/>
          <w:iCs w:val="0"/>
          <w:color w:val="000000"/>
          <w:u w:val="none"/>
        </w:rPr>
        <w:t>O</w:t>
      </w:r>
      <w:r w:rsidRPr="00885D6F">
        <w:rPr>
          <w:i w:val="0"/>
          <w:iCs w:val="0"/>
          <w:color w:val="000000"/>
          <w:u w:val="none"/>
          <w:lang w:val="sr-Latn-CS"/>
        </w:rPr>
        <w:t xml:space="preserve"> </w:t>
      </w:r>
      <w:r w:rsidRPr="0028471E">
        <w:rPr>
          <w:i w:val="0"/>
          <w:iCs w:val="0"/>
          <w:color w:val="000000"/>
          <w:u w:val="none"/>
        </w:rPr>
        <w:t>NEPOSTOJANJU</w:t>
      </w:r>
      <w:r w:rsidRPr="00885D6F">
        <w:rPr>
          <w:i w:val="0"/>
          <w:iCs w:val="0"/>
          <w:color w:val="000000"/>
          <w:u w:val="none"/>
          <w:lang w:val="sr-Latn-CS"/>
        </w:rPr>
        <w:t xml:space="preserve"> </w:t>
      </w:r>
      <w:r w:rsidRPr="0028471E">
        <w:rPr>
          <w:i w:val="0"/>
          <w:iCs w:val="0"/>
          <w:color w:val="000000"/>
          <w:u w:val="none"/>
        </w:rPr>
        <w:t>SUKOBA</w:t>
      </w:r>
      <w:r w:rsidRPr="00885D6F">
        <w:rPr>
          <w:i w:val="0"/>
          <w:iCs w:val="0"/>
          <w:color w:val="000000"/>
          <w:u w:val="none"/>
          <w:lang w:val="sr-Latn-CS"/>
        </w:rPr>
        <w:t xml:space="preserve"> </w:t>
      </w:r>
      <w:r w:rsidRPr="0028471E">
        <w:rPr>
          <w:i w:val="0"/>
          <w:iCs w:val="0"/>
          <w:color w:val="000000"/>
          <w:u w:val="none"/>
        </w:rPr>
        <w:t>INTERESA</w:t>
      </w:r>
      <w:r w:rsidRPr="0028471E">
        <w:rPr>
          <w:rStyle w:val="FootnoteReference"/>
          <w:i w:val="0"/>
          <w:iCs w:val="0"/>
          <w:color w:val="000000"/>
          <w:u w:val="none"/>
        </w:rPr>
        <w:footnoteReference w:id="3"/>
      </w:r>
      <w:bookmarkEnd w:id="33"/>
      <w:bookmarkEnd w:id="34"/>
    </w:p>
    <w:p w14:paraId="4D1698CE" w14:textId="77777777" w:rsidR="00B460F9" w:rsidRPr="0028471E" w:rsidRDefault="00B460F9" w:rsidP="00B460F9">
      <w:pPr>
        <w:spacing w:after="0" w:line="240" w:lineRule="auto"/>
        <w:rPr>
          <w:rFonts w:ascii="Times New Roman" w:hAnsi="Times New Roman" w:cs="Times New Roman"/>
          <w:b/>
          <w:bCs/>
          <w:color w:val="000000"/>
          <w:sz w:val="28"/>
          <w:szCs w:val="28"/>
          <w:lang w:val="sr-Latn-CS"/>
        </w:rPr>
      </w:pPr>
    </w:p>
    <w:p w14:paraId="76F0F6E4" w14:textId="77777777"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p>
    <w:p w14:paraId="76332805" w14:textId="77777777" w:rsidR="00E10DF2" w:rsidRPr="00E10DF2" w:rsidRDefault="00E10DF2" w:rsidP="00E10DF2">
      <w:pPr>
        <w:tabs>
          <w:tab w:val="right" w:pos="3402"/>
        </w:tabs>
        <w:spacing w:after="0" w:line="240" w:lineRule="auto"/>
        <w:jc w:val="both"/>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CEDIS d.o.o. Podgorica </w:t>
      </w:r>
    </w:p>
    <w:p w14:paraId="23934673" w14:textId="47BACB39" w:rsidR="00E10DF2" w:rsidRPr="00E10DF2" w:rsidRDefault="00E10DF2" w:rsidP="00E10DF2">
      <w:pPr>
        <w:tabs>
          <w:tab w:val="right" w:pos="3402"/>
        </w:tabs>
        <w:spacing w:after="0" w:line="240" w:lineRule="auto"/>
        <w:jc w:val="both"/>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10-10-18752/3</w:t>
      </w:r>
    </w:p>
    <w:p w14:paraId="64025C5A" w14:textId="77777777" w:rsidR="00E10DF2" w:rsidRPr="00A20D39" w:rsidRDefault="00E10DF2" w:rsidP="00E10DF2">
      <w:pPr>
        <w:tabs>
          <w:tab w:val="right" w:pos="3402"/>
        </w:tabs>
        <w:spacing w:after="0" w:line="240" w:lineRule="auto"/>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Mjesto i datum: Podgorica, 25.04.2018. godine</w:t>
      </w:r>
    </w:p>
    <w:p w14:paraId="646AA474" w14:textId="77777777"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14:paraId="6A33D2AD" w14:textId="77777777"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14:paraId="61261D33" w14:textId="77777777"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14:paraId="0E3B0C04" w14:textId="77777777"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14:paraId="0A48AACE"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20CD60E7"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020B3D03" w14:textId="77777777"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14:paraId="04304D52"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4C13033B"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106FC100" w14:textId="49CE9BFE" w:rsidR="001A392C" w:rsidRPr="00885D6F" w:rsidRDefault="001A392C" w:rsidP="001A392C">
      <w:pPr>
        <w:spacing w:after="160" w:line="254" w:lineRule="auto"/>
        <w:jc w:val="both"/>
        <w:rPr>
          <w:rFonts w:ascii="Times New Roman" w:hAnsi="Times New Roman" w:cs="Times New Roman"/>
          <w:color w:val="000000"/>
          <w:sz w:val="24"/>
          <w:szCs w:val="24"/>
          <w:lang w:val="sr-Latn-CS"/>
        </w:rPr>
      </w:pPr>
      <w:proofErr w:type="gramStart"/>
      <w:r w:rsidRPr="00F60C7B">
        <w:rPr>
          <w:rFonts w:ascii="Times New Roman" w:hAnsi="Times New Roman" w:cs="Times New Roman"/>
          <w:color w:val="000000"/>
          <w:sz w:val="24"/>
          <w:szCs w:val="24"/>
        </w:rPr>
        <w:t>da</w:t>
      </w:r>
      <w:proofErr w:type="gramEnd"/>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postupku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iz</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Amandmana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Plan</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javnih</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broj</w:t>
      </w:r>
      <w:r w:rsidRPr="00885D6F">
        <w:rPr>
          <w:rFonts w:ascii="Times New Roman" w:hAnsi="Times New Roman" w:cs="Times New Roman"/>
          <w:color w:val="000000"/>
          <w:sz w:val="24"/>
          <w:szCs w:val="24"/>
          <w:lang w:val="sr-Latn-CS"/>
        </w:rPr>
        <w:t xml:space="preserve"> </w:t>
      </w:r>
      <w:r w:rsidR="00372425" w:rsidRPr="00885D6F">
        <w:rPr>
          <w:rFonts w:ascii="Times New Roman" w:hAnsi="Times New Roman" w:cs="Times New Roman"/>
          <w:color w:val="000000"/>
          <w:sz w:val="24"/>
          <w:szCs w:val="24"/>
          <w:lang w:val="sr-Latn-CS"/>
        </w:rPr>
        <w:t>10-10-</w:t>
      </w:r>
      <w:r w:rsidR="00355916">
        <w:rPr>
          <w:rFonts w:ascii="Times New Roman" w:hAnsi="Times New Roman" w:cs="Times New Roman"/>
          <w:color w:val="000000"/>
          <w:sz w:val="24"/>
          <w:szCs w:val="24"/>
          <w:lang w:val="sr-Latn-CS"/>
        </w:rPr>
        <w:t>13321</w:t>
      </w:r>
      <w:r w:rsidR="00372425" w:rsidRPr="00885D6F">
        <w:rPr>
          <w:rFonts w:ascii="Times New Roman" w:hAnsi="Times New Roman" w:cs="Times New Roman"/>
          <w:color w:val="000000"/>
          <w:sz w:val="24"/>
          <w:szCs w:val="24"/>
          <w:lang w:val="sr-Latn-CS"/>
        </w:rPr>
        <w:t xml:space="preserve"> </w:t>
      </w:r>
      <w:r w:rsidR="00372425" w:rsidRPr="00372425">
        <w:rPr>
          <w:rFonts w:ascii="Times New Roman" w:hAnsi="Times New Roman" w:cs="Times New Roman"/>
          <w:color w:val="000000"/>
          <w:sz w:val="24"/>
          <w:szCs w:val="24"/>
        </w:rPr>
        <w:t>od</w:t>
      </w:r>
      <w:r w:rsidR="00372425" w:rsidRPr="00885D6F">
        <w:rPr>
          <w:rFonts w:ascii="Times New Roman" w:hAnsi="Times New Roman" w:cs="Times New Roman"/>
          <w:color w:val="000000"/>
          <w:sz w:val="24"/>
          <w:szCs w:val="24"/>
          <w:lang w:val="sr-Latn-CS"/>
        </w:rPr>
        <w:t xml:space="preserve"> </w:t>
      </w:r>
      <w:r w:rsidR="00355916">
        <w:rPr>
          <w:rFonts w:ascii="Times New Roman" w:hAnsi="Times New Roman" w:cs="Times New Roman"/>
          <w:color w:val="000000"/>
          <w:sz w:val="24"/>
          <w:szCs w:val="24"/>
          <w:lang w:val="sr-Latn-CS"/>
        </w:rPr>
        <w:t>21.03.2018</w:t>
      </w:r>
      <w:r w:rsidR="00372425" w:rsidRPr="00885D6F">
        <w:rPr>
          <w:rFonts w:ascii="Times New Roman" w:hAnsi="Times New Roman" w:cs="Times New Roman"/>
          <w:color w:val="000000"/>
          <w:sz w:val="24"/>
          <w:szCs w:val="24"/>
          <w:lang w:val="sr-Latn-CS"/>
        </w:rPr>
        <w:t xml:space="preserve">. </w:t>
      </w:r>
      <w:proofErr w:type="gramStart"/>
      <w:r w:rsidR="00372425" w:rsidRPr="00372425">
        <w:rPr>
          <w:rFonts w:ascii="Times New Roman" w:hAnsi="Times New Roman" w:cs="Times New Roman"/>
          <w:color w:val="000000"/>
          <w:sz w:val="24"/>
          <w:szCs w:val="24"/>
        </w:rPr>
        <w:t>godine</w:t>
      </w:r>
      <w:proofErr w:type="gramEnd"/>
      <w:r w:rsidR="00C5127E" w:rsidRPr="00885D6F">
        <w:rPr>
          <w:rFonts w:ascii="Times New Roman" w:hAnsi="Times New Roman" w:cs="Times New Roman"/>
          <w:color w:val="000000"/>
          <w:sz w:val="24"/>
          <w:szCs w:val="24"/>
          <w:lang w:val="sr-Latn-CS"/>
        </w:rPr>
        <w:t xml:space="preserve">, </w:t>
      </w:r>
      <w:r w:rsidR="00C5127E">
        <w:rPr>
          <w:rFonts w:ascii="Times New Roman" w:hAnsi="Times New Roman" w:cs="Times New Roman"/>
          <w:color w:val="000000"/>
          <w:sz w:val="24"/>
          <w:szCs w:val="24"/>
        </w:rPr>
        <w:t>stavka</w:t>
      </w:r>
      <w:r w:rsidR="00C5127E" w:rsidRPr="00885D6F">
        <w:rPr>
          <w:rFonts w:ascii="Times New Roman" w:hAnsi="Times New Roman" w:cs="Times New Roman"/>
          <w:color w:val="000000"/>
          <w:sz w:val="24"/>
          <w:szCs w:val="24"/>
          <w:lang w:val="sr-Latn-CS"/>
        </w:rPr>
        <w:t xml:space="preserve"> </w:t>
      </w:r>
      <w:r w:rsidR="00355916">
        <w:rPr>
          <w:rFonts w:ascii="Times New Roman" w:hAnsi="Times New Roman" w:cs="Times New Roman"/>
          <w:color w:val="000000"/>
          <w:sz w:val="24"/>
          <w:szCs w:val="24"/>
          <w:lang w:val="sr-Latn-CS"/>
        </w:rPr>
        <w:t>436</w:t>
      </w:r>
      <w:r w:rsidR="00C5127E" w:rsidRPr="00885D6F">
        <w:rPr>
          <w:rFonts w:ascii="Times New Roman" w:hAnsi="Times New Roman" w:cs="Times New Roman"/>
          <w:color w:val="000000"/>
          <w:sz w:val="24"/>
          <w:szCs w:val="24"/>
          <w:lang w:val="sr-Latn-CS"/>
        </w:rPr>
        <w:t>,</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za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rPr>
        <w:t>nabavku</w:t>
      </w:r>
      <w:r w:rsidRPr="00885D6F">
        <w:rPr>
          <w:rFonts w:ascii="Times New Roman" w:hAnsi="Times New Roman" w:cs="Times New Roman"/>
          <w:sz w:val="24"/>
          <w:szCs w:val="24"/>
          <w:lang w:val="sr-Latn-CS"/>
        </w:rPr>
        <w:t xml:space="preserve"> </w:t>
      </w:r>
      <w:r w:rsidR="00372425">
        <w:rPr>
          <w:rFonts w:ascii="Times New Roman" w:hAnsi="Times New Roman" w:cs="Times New Roman"/>
          <w:sz w:val="24"/>
          <w:szCs w:val="24"/>
        </w:rPr>
        <w:t>usluga</w:t>
      </w:r>
      <w:r w:rsidRPr="00885D6F">
        <w:rPr>
          <w:rFonts w:ascii="Times New Roman" w:hAnsi="Times New Roman" w:cs="Times New Roman"/>
          <w:sz w:val="24"/>
          <w:szCs w:val="24"/>
          <w:lang w:val="sr-Latn-CS"/>
        </w:rPr>
        <w:t>:</w:t>
      </w:r>
      <w:r w:rsidRPr="00885D6F">
        <w:rPr>
          <w:rFonts w:ascii="Times New Roman" w:hAnsi="Times New Roman" w:cs="Times New Roman"/>
          <w:b/>
          <w:sz w:val="24"/>
          <w:szCs w:val="24"/>
          <w:lang w:val="sr-Latn-CS"/>
        </w:rPr>
        <w:t xml:space="preserve"> </w:t>
      </w:r>
      <w:r w:rsidR="00372425" w:rsidRPr="00372425">
        <w:rPr>
          <w:rFonts w:ascii="Times New Roman" w:hAnsi="Times New Roman" w:cs="Times New Roman"/>
          <w:b/>
          <w:sz w:val="24"/>
          <w:szCs w:val="24"/>
        </w:rPr>
        <w:t>Konsultantske</w:t>
      </w:r>
      <w:r w:rsidR="00372425" w:rsidRPr="00885D6F">
        <w:rPr>
          <w:rFonts w:ascii="Times New Roman" w:hAnsi="Times New Roman" w:cs="Times New Roman"/>
          <w:b/>
          <w:sz w:val="24"/>
          <w:szCs w:val="24"/>
          <w:lang w:val="sr-Latn-CS"/>
        </w:rPr>
        <w:t xml:space="preserve"> </w:t>
      </w:r>
      <w:r w:rsidR="00372425" w:rsidRPr="00372425">
        <w:rPr>
          <w:rFonts w:ascii="Times New Roman" w:hAnsi="Times New Roman" w:cs="Times New Roman"/>
          <w:b/>
          <w:sz w:val="24"/>
          <w:szCs w:val="24"/>
        </w:rPr>
        <w:t>usluge</w:t>
      </w:r>
      <w:r w:rsidR="00372425" w:rsidRPr="00885D6F">
        <w:rPr>
          <w:rFonts w:ascii="Times New Roman" w:hAnsi="Times New Roman" w:cs="Times New Roman"/>
          <w:b/>
          <w:sz w:val="24"/>
          <w:szCs w:val="24"/>
          <w:lang w:val="sr-Latn-CS"/>
        </w:rPr>
        <w:t xml:space="preserve"> </w:t>
      </w:r>
      <w:r w:rsidR="00372425" w:rsidRPr="00372425">
        <w:rPr>
          <w:rFonts w:ascii="Times New Roman" w:hAnsi="Times New Roman" w:cs="Times New Roman"/>
          <w:b/>
          <w:sz w:val="24"/>
          <w:szCs w:val="24"/>
        </w:rPr>
        <w:t>za</w:t>
      </w:r>
      <w:r w:rsidR="00372425" w:rsidRPr="00885D6F">
        <w:rPr>
          <w:rFonts w:ascii="Times New Roman" w:hAnsi="Times New Roman" w:cs="Times New Roman"/>
          <w:b/>
          <w:sz w:val="24"/>
          <w:szCs w:val="24"/>
          <w:lang w:val="sr-Latn-CS"/>
        </w:rPr>
        <w:t xml:space="preserve"> </w:t>
      </w:r>
      <w:r w:rsidR="00372425" w:rsidRPr="00372425">
        <w:rPr>
          <w:rFonts w:ascii="Times New Roman" w:hAnsi="Times New Roman" w:cs="Times New Roman"/>
          <w:b/>
          <w:sz w:val="24"/>
          <w:szCs w:val="24"/>
        </w:rPr>
        <w:t>implementaciju</w:t>
      </w:r>
      <w:r w:rsidR="00372425" w:rsidRPr="00885D6F">
        <w:rPr>
          <w:rFonts w:ascii="Times New Roman" w:hAnsi="Times New Roman" w:cs="Times New Roman"/>
          <w:b/>
          <w:sz w:val="24"/>
          <w:szCs w:val="24"/>
          <w:lang w:val="sr-Latn-CS"/>
        </w:rPr>
        <w:t xml:space="preserve"> </w:t>
      </w:r>
      <w:r w:rsidR="00372425" w:rsidRPr="00372425">
        <w:rPr>
          <w:rFonts w:ascii="Times New Roman" w:hAnsi="Times New Roman" w:cs="Times New Roman"/>
          <w:b/>
          <w:sz w:val="24"/>
          <w:szCs w:val="24"/>
        </w:rPr>
        <w:t>projekta</w:t>
      </w:r>
      <w:r w:rsidR="00372425" w:rsidRPr="00885D6F">
        <w:rPr>
          <w:rFonts w:ascii="Times New Roman" w:hAnsi="Times New Roman" w:cs="Times New Roman"/>
          <w:b/>
          <w:sz w:val="24"/>
          <w:szCs w:val="24"/>
          <w:lang w:val="sr-Latn-CS"/>
        </w:rPr>
        <w:t xml:space="preserve"> </w:t>
      </w:r>
      <w:r w:rsidR="00372425" w:rsidRPr="00372425">
        <w:rPr>
          <w:rFonts w:ascii="Times New Roman" w:hAnsi="Times New Roman" w:cs="Times New Roman"/>
          <w:b/>
          <w:sz w:val="24"/>
          <w:szCs w:val="24"/>
        </w:rPr>
        <w:t>SCADA</w:t>
      </w:r>
      <w:r w:rsidR="00F60C7B" w:rsidRPr="00885D6F">
        <w:rPr>
          <w:rFonts w:ascii="Times New Roman" w:hAnsi="Times New Roman" w:cs="Times New Roman"/>
          <w:b/>
          <w:sz w:val="24"/>
          <w:szCs w:val="24"/>
          <w:lang w:val="sr-Latn-CS"/>
        </w:rPr>
        <w:t xml:space="preserve">, </w:t>
      </w:r>
      <w:r w:rsidRPr="00F60C7B">
        <w:rPr>
          <w:rFonts w:ascii="Times New Roman" w:hAnsi="Times New Roman" w:cs="Times New Roman"/>
          <w:color w:val="000000"/>
          <w:sz w:val="24"/>
          <w:szCs w:val="24"/>
        </w:rPr>
        <w:t>nijesam</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sukobu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smislu</w:t>
      </w:r>
      <w:r w:rsidRPr="00885D6F">
        <w:rPr>
          <w:rFonts w:ascii="Times New Roman" w:hAnsi="Times New Roman" w:cs="Times New Roman"/>
          <w:color w:val="000000"/>
          <w:sz w:val="24"/>
          <w:szCs w:val="24"/>
          <w:lang w:val="sr-Latn-CS"/>
        </w:rPr>
        <w:t xml:space="preserve"> č</w:t>
      </w:r>
      <w:r w:rsidRPr="00F60C7B">
        <w:rPr>
          <w:rFonts w:ascii="Times New Roman" w:hAnsi="Times New Roman" w:cs="Times New Roman"/>
          <w:color w:val="000000"/>
          <w:sz w:val="24"/>
          <w:szCs w:val="24"/>
        </w:rPr>
        <w:t>lana</w:t>
      </w:r>
      <w:r w:rsidRPr="00885D6F">
        <w:rPr>
          <w:rFonts w:ascii="Times New Roman" w:hAnsi="Times New Roman" w:cs="Times New Roman"/>
          <w:color w:val="000000"/>
          <w:sz w:val="24"/>
          <w:szCs w:val="24"/>
          <w:lang w:val="sr-Latn-CS"/>
        </w:rPr>
        <w:t xml:space="preserve"> 16 </w:t>
      </w:r>
      <w:r w:rsidRPr="00F60C7B">
        <w:rPr>
          <w:rFonts w:ascii="Times New Roman" w:hAnsi="Times New Roman" w:cs="Times New Roman"/>
          <w:color w:val="000000"/>
          <w:sz w:val="24"/>
          <w:szCs w:val="24"/>
        </w:rPr>
        <w:t>stav</w:t>
      </w:r>
      <w:r w:rsidRPr="00885D6F">
        <w:rPr>
          <w:rFonts w:ascii="Times New Roman" w:hAnsi="Times New Roman" w:cs="Times New Roman"/>
          <w:color w:val="000000"/>
          <w:sz w:val="24"/>
          <w:szCs w:val="24"/>
          <w:lang w:val="sr-Latn-CS"/>
        </w:rPr>
        <w:t xml:space="preserve">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85D6F">
        <w:rPr>
          <w:rFonts w:ascii="Times New Roman" w:hAnsi="Times New Roman" w:cs="Times New Roman"/>
          <w:color w:val="000000"/>
          <w:sz w:val="24"/>
          <w:szCs w:val="24"/>
          <w:lang w:val="sr-Latn-CS"/>
        </w:rPr>
        <w:t>.</w:t>
      </w:r>
    </w:p>
    <w:p w14:paraId="2A4BC7A3" w14:textId="77777777" w:rsidR="0042037E" w:rsidRPr="00885D6F" w:rsidRDefault="0042037E" w:rsidP="00402486">
      <w:pPr>
        <w:spacing w:after="0" w:line="240" w:lineRule="auto"/>
        <w:jc w:val="both"/>
        <w:rPr>
          <w:rFonts w:ascii="Times New Roman" w:hAnsi="Times New Roman" w:cs="Times New Roman"/>
          <w:color w:val="000000"/>
          <w:sz w:val="24"/>
          <w:szCs w:val="24"/>
          <w:lang w:val="sr-Latn-CS"/>
        </w:rPr>
      </w:pPr>
    </w:p>
    <w:p w14:paraId="38367941" w14:textId="77777777" w:rsidR="008E3EDA" w:rsidRPr="00885D6F" w:rsidRDefault="008E3EDA" w:rsidP="00402486">
      <w:pPr>
        <w:spacing w:after="0" w:line="240" w:lineRule="auto"/>
        <w:jc w:val="both"/>
        <w:rPr>
          <w:rFonts w:ascii="Times New Roman" w:hAnsi="Times New Roman" w:cs="Times New Roman"/>
          <w:color w:val="000000"/>
          <w:sz w:val="24"/>
          <w:szCs w:val="24"/>
          <w:lang w:val="sr-Latn-CS"/>
        </w:rPr>
      </w:pPr>
    </w:p>
    <w:p w14:paraId="1CD67F91" w14:textId="77777777" w:rsidR="00402486" w:rsidRPr="00885D6F" w:rsidRDefault="00402486" w:rsidP="00402486">
      <w:pPr>
        <w:tabs>
          <w:tab w:val="left" w:pos="1950"/>
        </w:tabs>
        <w:spacing w:after="0" w:line="240" w:lineRule="auto"/>
        <w:rPr>
          <w:rFonts w:ascii="Times New Roman" w:hAnsi="Times New Roman" w:cs="Times New Roman"/>
          <w:color w:val="000000"/>
          <w:sz w:val="24"/>
          <w:szCs w:val="24"/>
          <w:lang w:val="sr-Latn-CS"/>
        </w:rPr>
      </w:pPr>
    </w:p>
    <w:p w14:paraId="6BE8A60E" w14:textId="35D6133D" w:rsidR="00402486" w:rsidRPr="00A20D39" w:rsidRDefault="00402486" w:rsidP="00A20D39">
      <w:pPr>
        <w:spacing w:after="0" w:line="240" w:lineRule="auto"/>
        <w:ind w:left="708"/>
        <w:jc w:val="both"/>
        <w:rPr>
          <w:rFonts w:ascii="Times New Roman" w:hAnsi="Times New Roman" w:cs="Times New Roman"/>
          <w:color w:val="000000"/>
          <w:sz w:val="24"/>
          <w:szCs w:val="24"/>
          <w:lang w:val="sr-Latn-CS"/>
        </w:rPr>
      </w:pPr>
      <w:r w:rsidRPr="00A20D39">
        <w:rPr>
          <w:rFonts w:ascii="Times New Roman" w:hAnsi="Times New Roman" w:cs="Times New Roman"/>
          <w:color w:val="000000"/>
          <w:sz w:val="24"/>
          <w:szCs w:val="24"/>
          <w:lang w:val="sr-Latn-CS"/>
        </w:rPr>
        <w:t>Č</w:t>
      </w:r>
      <w:r w:rsidRPr="00A20D39">
        <w:rPr>
          <w:rFonts w:ascii="Times New Roman" w:hAnsi="Times New Roman" w:cs="Times New Roman"/>
          <w:color w:val="000000"/>
          <w:sz w:val="24"/>
          <w:szCs w:val="24"/>
        </w:rPr>
        <w:t>lan</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komisije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za</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otvaranje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i</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vrednovanje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ponuda</w:t>
      </w:r>
      <w:r w:rsidRPr="00A20D39">
        <w:rPr>
          <w:rFonts w:ascii="Times New Roman" w:hAnsi="Times New Roman" w:cs="Times New Roman"/>
          <w:color w:val="000000"/>
          <w:sz w:val="24"/>
          <w:szCs w:val="24"/>
          <w:lang w:val="sr-Latn-CS"/>
        </w:rPr>
        <w:t xml:space="preserve">   </w:t>
      </w:r>
      <w:r w:rsidR="00462877" w:rsidRPr="00A20D39">
        <w:rPr>
          <w:rFonts w:ascii="Times New Roman" w:hAnsi="Times New Roman" w:cs="Times New Roman"/>
          <w:color w:val="000000"/>
          <w:sz w:val="24"/>
          <w:szCs w:val="24"/>
          <w:lang w:val="sr-Latn-CS"/>
        </w:rPr>
        <w:t>Mirko Dedović</w:t>
      </w:r>
      <w:r w:rsidR="00A20D39" w:rsidRPr="00A20D39">
        <w:rPr>
          <w:rFonts w:ascii="Times New Roman" w:hAnsi="Times New Roman" w:cs="Times New Roman"/>
          <w:color w:val="000000"/>
          <w:sz w:val="24"/>
          <w:szCs w:val="24"/>
          <w:lang w:val="sr-Latn-CS"/>
        </w:rPr>
        <w:t>, dipl. pravnik</w:t>
      </w:r>
    </w:p>
    <w:p w14:paraId="573752C2" w14:textId="77777777" w:rsidR="00402486" w:rsidRPr="00A20D39" w:rsidRDefault="00402486" w:rsidP="00402486">
      <w:pPr>
        <w:spacing w:after="0" w:line="240" w:lineRule="auto"/>
        <w:ind w:left="4956" w:firstLine="708"/>
        <w:jc w:val="both"/>
        <w:rPr>
          <w:rFonts w:ascii="Times New Roman" w:hAnsi="Times New Roman" w:cs="Times New Roman"/>
          <w:i/>
          <w:iCs/>
          <w:color w:val="000000"/>
          <w:lang w:val="sr-Latn-CS"/>
        </w:rPr>
      </w:pPr>
      <w:r w:rsidRPr="00A20D39">
        <w:rPr>
          <w:rFonts w:ascii="Times New Roman" w:hAnsi="Times New Roman" w:cs="Times New Roman"/>
          <w:i/>
          <w:iCs/>
          <w:color w:val="000000"/>
          <w:lang w:val="sr-Latn-CS"/>
        </w:rPr>
        <w:t xml:space="preserve">                                 s.r. </w:t>
      </w:r>
    </w:p>
    <w:p w14:paraId="006EB712" w14:textId="77777777" w:rsidR="008E3EDA" w:rsidRPr="00A20D39" w:rsidRDefault="008E3EDA" w:rsidP="00402486">
      <w:pPr>
        <w:spacing w:after="0" w:line="240" w:lineRule="auto"/>
        <w:ind w:left="4956" w:firstLine="708"/>
        <w:jc w:val="both"/>
        <w:rPr>
          <w:rFonts w:ascii="Times New Roman" w:hAnsi="Times New Roman" w:cs="Times New Roman"/>
          <w:i/>
          <w:iCs/>
          <w:color w:val="000000"/>
          <w:lang w:val="sr-Latn-CS"/>
        </w:rPr>
      </w:pPr>
    </w:p>
    <w:p w14:paraId="3271D1CE" w14:textId="70ACD32A" w:rsidR="00402486" w:rsidRPr="00A20D39" w:rsidRDefault="00A20D39" w:rsidP="00A20D39">
      <w:pPr>
        <w:spacing w:after="0" w:line="240" w:lineRule="auto"/>
        <w:jc w:val="both"/>
        <w:rPr>
          <w:rFonts w:ascii="Times New Roman" w:hAnsi="Times New Roman" w:cs="Times New Roman"/>
          <w:color w:val="000000"/>
          <w:sz w:val="24"/>
          <w:szCs w:val="24"/>
          <w:lang w:val="sr-Latn-CS"/>
        </w:rPr>
      </w:pPr>
      <w:r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lang w:val="sr-Latn-CS"/>
        </w:rPr>
        <w:t>Č</w:t>
      </w:r>
      <w:r w:rsidR="00402486" w:rsidRPr="00A20D39">
        <w:rPr>
          <w:rFonts w:ascii="Times New Roman" w:hAnsi="Times New Roman" w:cs="Times New Roman"/>
          <w:color w:val="000000"/>
          <w:sz w:val="24"/>
          <w:szCs w:val="24"/>
        </w:rPr>
        <w:t>lan</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komisije</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za</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otvaranje</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i</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vrednovanje</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ponuda</w:t>
      </w:r>
      <w:r w:rsidRPr="00A20D39">
        <w:rPr>
          <w:rFonts w:ascii="Times New Roman" w:hAnsi="Times New Roman" w:cs="Times New Roman"/>
          <w:color w:val="000000"/>
          <w:sz w:val="24"/>
          <w:szCs w:val="24"/>
          <w:lang w:val="sr-Latn-CS"/>
        </w:rPr>
        <w:t xml:space="preserve"> Milena Savić, dipl.ecc.</w:t>
      </w:r>
    </w:p>
    <w:p w14:paraId="538AA261" w14:textId="77777777" w:rsidR="00402486" w:rsidRPr="00A20D39" w:rsidRDefault="00402486" w:rsidP="00402486">
      <w:pPr>
        <w:spacing w:after="0" w:line="240" w:lineRule="auto"/>
        <w:ind w:left="4956" w:firstLine="708"/>
        <w:jc w:val="both"/>
        <w:rPr>
          <w:rFonts w:ascii="Times New Roman" w:hAnsi="Times New Roman" w:cs="Times New Roman"/>
          <w:i/>
          <w:iCs/>
          <w:color w:val="000000"/>
          <w:lang w:val="sr-Latn-CS"/>
        </w:rPr>
      </w:pPr>
      <w:r w:rsidRPr="00A20D39">
        <w:rPr>
          <w:rFonts w:ascii="Times New Roman" w:hAnsi="Times New Roman" w:cs="Times New Roman"/>
          <w:i/>
          <w:iCs/>
          <w:color w:val="000000"/>
          <w:lang w:val="sr-Latn-CS"/>
        </w:rPr>
        <w:t xml:space="preserve">                                 s.r. </w:t>
      </w:r>
    </w:p>
    <w:p w14:paraId="088440B7" w14:textId="77777777" w:rsidR="008E3EDA" w:rsidRPr="00A20D39" w:rsidRDefault="008E3EDA" w:rsidP="00402486">
      <w:pPr>
        <w:spacing w:after="0" w:line="240" w:lineRule="auto"/>
        <w:ind w:left="4956" w:firstLine="708"/>
        <w:jc w:val="both"/>
        <w:rPr>
          <w:rFonts w:ascii="Times New Roman" w:hAnsi="Times New Roman" w:cs="Times New Roman"/>
          <w:i/>
          <w:iCs/>
          <w:color w:val="000000"/>
          <w:lang w:val="sr-Latn-CS"/>
        </w:rPr>
      </w:pPr>
    </w:p>
    <w:p w14:paraId="54B363A0" w14:textId="25A49432" w:rsidR="00402486" w:rsidRPr="00A20D39" w:rsidRDefault="00402486" w:rsidP="00A20D39">
      <w:pPr>
        <w:spacing w:after="0" w:line="240" w:lineRule="auto"/>
        <w:ind w:left="708"/>
        <w:jc w:val="both"/>
        <w:rPr>
          <w:rFonts w:ascii="Times New Roman" w:hAnsi="Times New Roman" w:cs="Times New Roman"/>
          <w:color w:val="000000"/>
          <w:sz w:val="24"/>
          <w:szCs w:val="24"/>
          <w:lang w:val="sr-Latn-CS"/>
        </w:rPr>
      </w:pPr>
      <w:r w:rsidRPr="00A20D39">
        <w:rPr>
          <w:rFonts w:ascii="Times New Roman" w:hAnsi="Times New Roman" w:cs="Times New Roman"/>
          <w:color w:val="000000"/>
          <w:sz w:val="24"/>
          <w:szCs w:val="24"/>
          <w:lang w:val="sr-Latn-CS"/>
        </w:rPr>
        <w:t>Č</w:t>
      </w:r>
      <w:r w:rsidRPr="00A20D39">
        <w:rPr>
          <w:rFonts w:ascii="Times New Roman" w:hAnsi="Times New Roman" w:cs="Times New Roman"/>
          <w:color w:val="000000"/>
          <w:sz w:val="24"/>
          <w:szCs w:val="24"/>
        </w:rPr>
        <w:t>lan</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komisije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za</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otvaranje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i</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vrednovanje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ponuda</w:t>
      </w:r>
      <w:r w:rsidR="00A20D39" w:rsidRPr="00A20D39">
        <w:rPr>
          <w:rFonts w:ascii="Times New Roman" w:hAnsi="Times New Roman" w:cs="Times New Roman"/>
          <w:noProof/>
          <w:color w:val="000000"/>
          <w:sz w:val="24"/>
          <w:szCs w:val="24"/>
          <w:lang w:val="sr-Latn-CS"/>
        </w:rPr>
        <w:t xml:space="preserve"> Predrag Bogetić, dipl.el.ing</w:t>
      </w:r>
    </w:p>
    <w:p w14:paraId="0101E558" w14:textId="77777777" w:rsidR="00402486" w:rsidRPr="00A20D39" w:rsidRDefault="00402486" w:rsidP="00402486">
      <w:pPr>
        <w:spacing w:after="0" w:line="240" w:lineRule="auto"/>
        <w:ind w:left="4956" w:firstLine="708"/>
        <w:jc w:val="both"/>
        <w:rPr>
          <w:rFonts w:ascii="Times New Roman" w:hAnsi="Times New Roman" w:cs="Times New Roman"/>
          <w:i/>
          <w:iCs/>
          <w:color w:val="000000"/>
          <w:lang w:val="sr-Latn-CS"/>
        </w:rPr>
      </w:pPr>
      <w:r w:rsidRPr="00A20D39">
        <w:rPr>
          <w:rFonts w:ascii="Times New Roman" w:hAnsi="Times New Roman" w:cs="Times New Roman"/>
          <w:i/>
          <w:iCs/>
          <w:color w:val="000000"/>
          <w:lang w:val="sr-Latn-CS"/>
        </w:rPr>
        <w:t xml:space="preserve">                                 s.r. </w:t>
      </w:r>
    </w:p>
    <w:p w14:paraId="40C809E1" w14:textId="77777777" w:rsidR="00322F9C" w:rsidRPr="00A20D39" w:rsidRDefault="00322F9C" w:rsidP="00402486">
      <w:pPr>
        <w:spacing w:after="0" w:line="240" w:lineRule="auto"/>
        <w:ind w:left="4956" w:firstLine="708"/>
        <w:jc w:val="both"/>
        <w:rPr>
          <w:rFonts w:ascii="Times New Roman" w:hAnsi="Times New Roman" w:cs="Times New Roman"/>
          <w:i/>
          <w:iCs/>
          <w:color w:val="000000"/>
          <w:lang w:val="sr-Latn-CS"/>
        </w:rPr>
      </w:pPr>
    </w:p>
    <w:p w14:paraId="312DE174" w14:textId="241609E1" w:rsidR="00A20D39" w:rsidRPr="00A20D39" w:rsidRDefault="00322F9C" w:rsidP="00A20D39">
      <w:pPr>
        <w:spacing w:after="0" w:line="240" w:lineRule="auto"/>
        <w:ind w:left="708"/>
        <w:jc w:val="both"/>
        <w:rPr>
          <w:rFonts w:ascii="Times New Roman" w:hAnsi="Times New Roman" w:cs="Times New Roman"/>
          <w:noProof/>
          <w:color w:val="000000"/>
          <w:sz w:val="24"/>
          <w:szCs w:val="24"/>
          <w:lang w:val="sr-Latn-CS"/>
        </w:rPr>
      </w:pPr>
      <w:r w:rsidRPr="00A20D39">
        <w:rPr>
          <w:rFonts w:ascii="Times New Roman" w:hAnsi="Times New Roman" w:cs="Times New Roman"/>
          <w:color w:val="000000"/>
          <w:sz w:val="24"/>
          <w:szCs w:val="24"/>
          <w:lang w:val="sr-Latn-CS"/>
        </w:rPr>
        <w:t>Č</w:t>
      </w:r>
      <w:r w:rsidRPr="00A20D39">
        <w:rPr>
          <w:rFonts w:ascii="Times New Roman" w:hAnsi="Times New Roman" w:cs="Times New Roman"/>
          <w:color w:val="000000"/>
          <w:sz w:val="24"/>
          <w:szCs w:val="24"/>
        </w:rPr>
        <w:t>lan</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komisije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za</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otvaranje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i</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vrednovanje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ponuda</w:t>
      </w:r>
      <w:r w:rsidR="00A20D39" w:rsidRPr="00A20D39">
        <w:rPr>
          <w:rFonts w:ascii="Times New Roman" w:hAnsi="Times New Roman" w:cs="Times New Roman"/>
          <w:noProof/>
          <w:color w:val="000000"/>
          <w:sz w:val="24"/>
          <w:szCs w:val="24"/>
          <w:lang w:val="sr-Latn-CS"/>
        </w:rPr>
        <w:t xml:space="preserve"> Dejan Samardžić, dipl.ing.el.</w:t>
      </w:r>
    </w:p>
    <w:p w14:paraId="284A7D44" w14:textId="77777777" w:rsidR="00322F9C" w:rsidRPr="00A20D39" w:rsidRDefault="00322F9C" w:rsidP="00322F9C">
      <w:pPr>
        <w:spacing w:after="0" w:line="240" w:lineRule="auto"/>
        <w:ind w:left="4956" w:firstLine="708"/>
        <w:jc w:val="both"/>
        <w:rPr>
          <w:rFonts w:ascii="Times New Roman" w:hAnsi="Times New Roman" w:cs="Times New Roman"/>
          <w:i/>
          <w:iCs/>
          <w:color w:val="000000"/>
          <w:lang w:val="sr-Latn-CS"/>
        </w:rPr>
      </w:pPr>
      <w:r w:rsidRPr="00A20D39">
        <w:rPr>
          <w:rFonts w:ascii="Times New Roman" w:hAnsi="Times New Roman" w:cs="Times New Roman"/>
          <w:i/>
          <w:iCs/>
          <w:color w:val="000000"/>
          <w:lang w:val="sr-Latn-CS"/>
        </w:rPr>
        <w:t xml:space="preserve">                                 s.r. </w:t>
      </w:r>
    </w:p>
    <w:p w14:paraId="4CB45173" w14:textId="77777777" w:rsidR="00322F9C" w:rsidRPr="00A20D39" w:rsidRDefault="00322F9C" w:rsidP="00322F9C">
      <w:pPr>
        <w:spacing w:after="0" w:line="240" w:lineRule="auto"/>
        <w:ind w:left="4956" w:firstLine="708"/>
        <w:jc w:val="both"/>
        <w:rPr>
          <w:rFonts w:ascii="Times New Roman" w:hAnsi="Times New Roman" w:cs="Times New Roman"/>
          <w:i/>
          <w:iCs/>
          <w:color w:val="000000"/>
          <w:lang w:val="sr-Latn-CS"/>
        </w:rPr>
      </w:pPr>
    </w:p>
    <w:p w14:paraId="3CA58803" w14:textId="2A3732C9" w:rsidR="00322F9C" w:rsidRPr="00A20D39" w:rsidRDefault="00A20D39" w:rsidP="00A20D39">
      <w:pPr>
        <w:spacing w:after="0" w:line="240" w:lineRule="auto"/>
        <w:jc w:val="both"/>
        <w:rPr>
          <w:rFonts w:ascii="Times New Roman" w:hAnsi="Times New Roman" w:cs="Times New Roman"/>
          <w:color w:val="000000"/>
          <w:sz w:val="24"/>
          <w:szCs w:val="24"/>
          <w:lang w:val="sr-Latn-CS"/>
        </w:rPr>
      </w:pPr>
      <w:r w:rsidRPr="00A20D39">
        <w:rPr>
          <w:rFonts w:ascii="Times New Roman" w:hAnsi="Times New Roman" w:cs="Times New Roman"/>
          <w:color w:val="000000"/>
          <w:sz w:val="24"/>
          <w:szCs w:val="24"/>
          <w:lang w:val="sr-Latn-CS"/>
        </w:rPr>
        <w:t xml:space="preserve">            </w:t>
      </w:r>
      <w:r w:rsidR="00322F9C" w:rsidRPr="00A20D39">
        <w:rPr>
          <w:rFonts w:ascii="Times New Roman" w:hAnsi="Times New Roman" w:cs="Times New Roman"/>
          <w:color w:val="000000"/>
          <w:sz w:val="24"/>
          <w:szCs w:val="24"/>
          <w:lang w:val="sr-Latn-CS"/>
        </w:rPr>
        <w:t>Č</w:t>
      </w:r>
      <w:r w:rsidR="00322F9C" w:rsidRPr="00A20D39">
        <w:rPr>
          <w:rFonts w:ascii="Times New Roman" w:hAnsi="Times New Roman" w:cs="Times New Roman"/>
          <w:color w:val="000000"/>
          <w:sz w:val="24"/>
          <w:szCs w:val="24"/>
        </w:rPr>
        <w:t>lan</w:t>
      </w:r>
      <w:r w:rsidR="00322F9C" w:rsidRPr="00A20D39">
        <w:rPr>
          <w:rFonts w:ascii="Times New Roman" w:hAnsi="Times New Roman" w:cs="Times New Roman"/>
          <w:color w:val="000000"/>
          <w:sz w:val="24"/>
          <w:szCs w:val="24"/>
          <w:lang w:val="sr-Latn-CS"/>
        </w:rPr>
        <w:t xml:space="preserve"> </w:t>
      </w:r>
      <w:r w:rsidR="00322F9C" w:rsidRPr="00A20D39">
        <w:rPr>
          <w:rFonts w:ascii="Times New Roman" w:hAnsi="Times New Roman" w:cs="Times New Roman"/>
          <w:color w:val="000000"/>
          <w:sz w:val="24"/>
          <w:szCs w:val="24"/>
        </w:rPr>
        <w:t>komisije</w:t>
      </w:r>
      <w:r w:rsidR="00322F9C" w:rsidRPr="00A20D39">
        <w:rPr>
          <w:rFonts w:ascii="Times New Roman" w:hAnsi="Times New Roman" w:cs="Times New Roman"/>
          <w:color w:val="000000"/>
          <w:sz w:val="24"/>
          <w:szCs w:val="24"/>
          <w:lang w:val="sr-Latn-CS"/>
        </w:rPr>
        <w:t xml:space="preserve"> </w:t>
      </w:r>
      <w:r w:rsidR="00322F9C" w:rsidRPr="00A20D39">
        <w:rPr>
          <w:rFonts w:ascii="Times New Roman" w:hAnsi="Times New Roman" w:cs="Times New Roman"/>
          <w:color w:val="000000"/>
          <w:sz w:val="24"/>
          <w:szCs w:val="24"/>
        </w:rPr>
        <w:t>za</w:t>
      </w:r>
      <w:r w:rsidR="00322F9C" w:rsidRPr="00A20D39">
        <w:rPr>
          <w:rFonts w:ascii="Times New Roman" w:hAnsi="Times New Roman" w:cs="Times New Roman"/>
          <w:color w:val="000000"/>
          <w:sz w:val="24"/>
          <w:szCs w:val="24"/>
          <w:lang w:val="sr-Latn-CS"/>
        </w:rPr>
        <w:t xml:space="preserve"> </w:t>
      </w:r>
      <w:r w:rsidR="00322F9C" w:rsidRPr="00A20D39">
        <w:rPr>
          <w:rFonts w:ascii="Times New Roman" w:hAnsi="Times New Roman" w:cs="Times New Roman"/>
          <w:color w:val="000000"/>
          <w:sz w:val="24"/>
          <w:szCs w:val="24"/>
        </w:rPr>
        <w:t>otvaranje</w:t>
      </w:r>
      <w:r w:rsidR="00322F9C" w:rsidRPr="00A20D39">
        <w:rPr>
          <w:rFonts w:ascii="Times New Roman" w:hAnsi="Times New Roman" w:cs="Times New Roman"/>
          <w:color w:val="000000"/>
          <w:sz w:val="24"/>
          <w:szCs w:val="24"/>
          <w:lang w:val="sr-Latn-CS"/>
        </w:rPr>
        <w:t xml:space="preserve"> </w:t>
      </w:r>
      <w:r w:rsidR="00322F9C" w:rsidRPr="00A20D39">
        <w:rPr>
          <w:rFonts w:ascii="Times New Roman" w:hAnsi="Times New Roman" w:cs="Times New Roman"/>
          <w:color w:val="000000"/>
          <w:sz w:val="24"/>
          <w:szCs w:val="24"/>
        </w:rPr>
        <w:t>i</w:t>
      </w:r>
      <w:r w:rsidR="00322F9C" w:rsidRPr="00A20D39">
        <w:rPr>
          <w:rFonts w:ascii="Times New Roman" w:hAnsi="Times New Roman" w:cs="Times New Roman"/>
          <w:color w:val="000000"/>
          <w:sz w:val="24"/>
          <w:szCs w:val="24"/>
          <w:lang w:val="sr-Latn-CS"/>
        </w:rPr>
        <w:t xml:space="preserve"> </w:t>
      </w:r>
      <w:r w:rsidR="00322F9C" w:rsidRPr="00A20D39">
        <w:rPr>
          <w:rFonts w:ascii="Times New Roman" w:hAnsi="Times New Roman" w:cs="Times New Roman"/>
          <w:color w:val="000000"/>
          <w:sz w:val="24"/>
          <w:szCs w:val="24"/>
        </w:rPr>
        <w:t>vrednovanje</w:t>
      </w:r>
      <w:r w:rsidR="00322F9C" w:rsidRPr="00A20D39">
        <w:rPr>
          <w:rFonts w:ascii="Times New Roman" w:hAnsi="Times New Roman" w:cs="Times New Roman"/>
          <w:color w:val="000000"/>
          <w:sz w:val="24"/>
          <w:szCs w:val="24"/>
          <w:lang w:val="sr-Latn-CS"/>
        </w:rPr>
        <w:t xml:space="preserve"> </w:t>
      </w:r>
      <w:r w:rsidR="00322F9C" w:rsidRPr="00A20D39">
        <w:rPr>
          <w:rFonts w:ascii="Times New Roman" w:hAnsi="Times New Roman" w:cs="Times New Roman"/>
          <w:color w:val="000000"/>
          <w:sz w:val="24"/>
          <w:szCs w:val="24"/>
        </w:rPr>
        <w:t>ponuda</w:t>
      </w:r>
      <w:r w:rsidRPr="00A20D39">
        <w:rPr>
          <w:rFonts w:ascii="Times New Roman" w:hAnsi="Times New Roman" w:cs="Times New Roman"/>
          <w:noProof/>
          <w:color w:val="000000"/>
          <w:sz w:val="24"/>
          <w:szCs w:val="24"/>
          <w:lang w:val="sr-Latn-CS"/>
        </w:rPr>
        <w:t xml:space="preserve"> Ivan Stešević, dipl.el.ing.</w:t>
      </w:r>
    </w:p>
    <w:p w14:paraId="355FAFC3" w14:textId="77777777" w:rsidR="0061121C" w:rsidRPr="00A20D39" w:rsidRDefault="0061121C" w:rsidP="00322F9C">
      <w:pPr>
        <w:spacing w:after="0" w:line="240" w:lineRule="auto"/>
        <w:ind w:left="4956" w:firstLine="708"/>
        <w:jc w:val="both"/>
        <w:rPr>
          <w:rFonts w:ascii="Times New Roman" w:hAnsi="Times New Roman" w:cs="Times New Roman"/>
          <w:i/>
          <w:iCs/>
          <w:color w:val="000000"/>
          <w:lang w:val="sr-Latn-CS"/>
        </w:rPr>
      </w:pPr>
    </w:p>
    <w:p w14:paraId="32E6890F" w14:textId="77777777" w:rsidR="00322F9C" w:rsidRPr="0028471E" w:rsidRDefault="00322F9C" w:rsidP="00322F9C">
      <w:pPr>
        <w:spacing w:after="0" w:line="240" w:lineRule="auto"/>
        <w:ind w:left="4956" w:firstLine="708"/>
        <w:jc w:val="both"/>
        <w:rPr>
          <w:rFonts w:ascii="Times New Roman" w:hAnsi="Times New Roman" w:cs="Times New Roman"/>
          <w:i/>
          <w:iCs/>
          <w:color w:val="000000"/>
          <w:lang w:val="sr-Latn-CS"/>
        </w:rPr>
      </w:pPr>
      <w:r w:rsidRPr="00A20D39">
        <w:rPr>
          <w:rFonts w:ascii="Times New Roman" w:hAnsi="Times New Roman" w:cs="Times New Roman"/>
          <w:i/>
          <w:iCs/>
          <w:color w:val="000000"/>
          <w:lang w:val="sr-Latn-CS"/>
        </w:rPr>
        <w:t xml:space="preserve">                                 s.r.</w:t>
      </w:r>
      <w:r w:rsidRPr="0028471E">
        <w:rPr>
          <w:rFonts w:ascii="Times New Roman" w:hAnsi="Times New Roman" w:cs="Times New Roman"/>
          <w:i/>
          <w:iCs/>
          <w:color w:val="000000"/>
          <w:lang w:val="sr-Latn-CS"/>
        </w:rPr>
        <w:t xml:space="preserve"> </w:t>
      </w:r>
    </w:p>
    <w:p w14:paraId="1C6A813A" w14:textId="77777777" w:rsidR="00772049" w:rsidRDefault="00772049" w:rsidP="00951E09">
      <w:pPr>
        <w:spacing w:after="0" w:line="240" w:lineRule="auto"/>
        <w:jc w:val="both"/>
        <w:rPr>
          <w:rFonts w:ascii="Times New Roman" w:hAnsi="Times New Roman" w:cs="Times New Roman"/>
          <w:i/>
          <w:iCs/>
          <w:color w:val="000000"/>
          <w:lang w:val="sr-Latn-CS"/>
        </w:rPr>
      </w:pPr>
    </w:p>
    <w:p w14:paraId="203B48D5" w14:textId="77777777" w:rsidR="00402486" w:rsidRDefault="00402486" w:rsidP="00402486">
      <w:pPr>
        <w:spacing w:after="0" w:line="240" w:lineRule="auto"/>
        <w:ind w:left="4956" w:firstLine="708"/>
        <w:jc w:val="both"/>
        <w:rPr>
          <w:rFonts w:ascii="Times New Roman" w:hAnsi="Times New Roman" w:cs="Times New Roman"/>
          <w:i/>
          <w:iCs/>
          <w:color w:val="000000"/>
          <w:lang w:val="sr-Latn-CS"/>
        </w:rPr>
      </w:pPr>
    </w:p>
    <w:p w14:paraId="583AD0A3" w14:textId="77777777" w:rsidR="00951E09" w:rsidRDefault="00951E09" w:rsidP="00402486">
      <w:pPr>
        <w:spacing w:after="0" w:line="240" w:lineRule="auto"/>
        <w:ind w:left="4956" w:firstLine="708"/>
        <w:jc w:val="both"/>
        <w:rPr>
          <w:rFonts w:ascii="Times New Roman" w:hAnsi="Times New Roman" w:cs="Times New Roman"/>
          <w:i/>
          <w:iCs/>
          <w:color w:val="000000"/>
          <w:lang w:val="sr-Latn-CS"/>
        </w:rPr>
      </w:pPr>
    </w:p>
    <w:p w14:paraId="6362E9C9" w14:textId="77777777" w:rsidR="00951E09" w:rsidRDefault="00951E09" w:rsidP="00402486">
      <w:pPr>
        <w:spacing w:after="0" w:line="240" w:lineRule="auto"/>
        <w:ind w:left="4956" w:firstLine="708"/>
        <w:jc w:val="both"/>
        <w:rPr>
          <w:rFonts w:ascii="Times New Roman" w:hAnsi="Times New Roman" w:cs="Times New Roman"/>
          <w:i/>
          <w:iCs/>
          <w:color w:val="000000"/>
          <w:lang w:val="sr-Latn-CS"/>
        </w:rPr>
      </w:pPr>
    </w:p>
    <w:p w14:paraId="1BE44E82" w14:textId="77777777" w:rsidR="00951E09" w:rsidRDefault="00951E09" w:rsidP="00951E09">
      <w:pPr>
        <w:spacing w:after="0" w:line="240" w:lineRule="auto"/>
        <w:ind w:left="4956" w:firstLine="708"/>
        <w:jc w:val="both"/>
        <w:rPr>
          <w:rFonts w:ascii="Times New Roman" w:hAnsi="Times New Roman"/>
          <w:color w:val="000000"/>
          <w:lang w:val="sr-Latn-CS"/>
        </w:rPr>
      </w:pPr>
    </w:p>
    <w:p w14:paraId="20A4A287" w14:textId="77777777" w:rsidR="00951E09" w:rsidRDefault="00951E09" w:rsidP="00951E09">
      <w:pPr>
        <w:spacing w:after="0" w:line="240" w:lineRule="auto"/>
        <w:ind w:left="4956" w:firstLine="708"/>
        <w:jc w:val="both"/>
        <w:rPr>
          <w:rFonts w:ascii="Times New Roman" w:hAnsi="Times New Roman"/>
          <w:color w:val="000000"/>
          <w:lang w:val="sr-Latn-CS"/>
        </w:rPr>
      </w:pPr>
    </w:p>
    <w:p w14:paraId="66FBCB97" w14:textId="77777777" w:rsidR="00951E09" w:rsidRDefault="00951E09" w:rsidP="00951E09">
      <w:pPr>
        <w:spacing w:after="0" w:line="240" w:lineRule="auto"/>
        <w:ind w:left="4956" w:firstLine="708"/>
        <w:jc w:val="both"/>
        <w:rPr>
          <w:rFonts w:ascii="Times New Roman" w:hAnsi="Times New Roman"/>
          <w:color w:val="000000"/>
          <w:lang w:val="sr-Latn-CS"/>
        </w:rPr>
      </w:pPr>
    </w:p>
    <w:p w14:paraId="1D65DB3D" w14:textId="77777777" w:rsidR="00B460F9" w:rsidRPr="00885D6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lang w:val="it-IT"/>
        </w:rPr>
      </w:pPr>
      <w:bookmarkStart w:id="35" w:name="_Toc416180138"/>
      <w:bookmarkStart w:id="36" w:name="_Toc497717710"/>
      <w:r w:rsidRPr="00885D6F">
        <w:rPr>
          <w:i w:val="0"/>
          <w:iCs w:val="0"/>
          <w:color w:val="000000"/>
          <w:u w:val="none"/>
          <w:lang w:val="it-IT"/>
        </w:rPr>
        <w:lastRenderedPageBreak/>
        <w:t>METODOLOGIJA NAČINA VREDNOVANJA PONUDA PO KRITERIJUMU I PODKRITERIJUMIMA</w:t>
      </w:r>
      <w:bookmarkEnd w:id="35"/>
      <w:bookmarkEnd w:id="36"/>
    </w:p>
    <w:p w14:paraId="67986E0D" w14:textId="77777777" w:rsidR="00B460F9" w:rsidRPr="0028471E" w:rsidRDefault="00B460F9" w:rsidP="00B460F9">
      <w:pPr>
        <w:pStyle w:val="BodyText"/>
        <w:ind w:left="454" w:hanging="454"/>
        <w:rPr>
          <w:b/>
          <w:bCs/>
          <w:color w:val="000000"/>
          <w:sz w:val="24"/>
          <w:szCs w:val="24"/>
          <w:lang w:val="sr-Latn-CS"/>
        </w:rPr>
      </w:pPr>
    </w:p>
    <w:p w14:paraId="5DC2E015" w14:textId="77777777" w:rsidR="009928E1" w:rsidRPr="00885D6F" w:rsidRDefault="009928E1" w:rsidP="009928E1">
      <w:pPr>
        <w:spacing w:after="0" w:line="240" w:lineRule="auto"/>
        <w:jc w:val="both"/>
        <w:rPr>
          <w:rFonts w:ascii="Times New Roman" w:hAnsi="Times New Roman" w:cs="Times New Roman"/>
          <w:iCs/>
          <w:color w:val="000000"/>
          <w:sz w:val="24"/>
          <w:szCs w:val="24"/>
          <w:lang w:val="it-IT"/>
        </w:rPr>
      </w:pPr>
    </w:p>
    <w:p w14:paraId="181B6D08" w14:textId="77777777" w:rsidR="00372425" w:rsidRPr="003A3590" w:rsidRDefault="00372425" w:rsidP="00372425">
      <w:pPr>
        <w:spacing w:after="0" w:line="240" w:lineRule="auto"/>
        <w:jc w:val="both"/>
        <w:rPr>
          <w:rFonts w:ascii="Times New Roman" w:hAnsi="Times New Roman" w:cs="Times New Roman"/>
          <w:color w:val="000000"/>
          <w:sz w:val="24"/>
          <w:szCs w:val="24"/>
          <w:lang w:val="hr-HR"/>
        </w:rPr>
      </w:pPr>
      <w:r w:rsidRPr="003A3590">
        <w:rPr>
          <w:rFonts w:ascii="Times New Roman" w:hAnsi="Times New Roman" w:cs="Times New Roman"/>
          <w:color w:val="000000"/>
          <w:sz w:val="24"/>
          <w:szCs w:val="24"/>
        </w:rPr>
        <w:sym w:font="Wingdings" w:char="0078"/>
      </w:r>
      <w:r w:rsidRPr="003A3590">
        <w:rPr>
          <w:rFonts w:ascii="Times New Roman" w:hAnsi="Times New Roman" w:cs="Times New Roman"/>
          <w:color w:val="000000"/>
          <w:sz w:val="24"/>
          <w:szCs w:val="24"/>
          <w:lang w:val="pl-PL"/>
        </w:rPr>
        <w:t xml:space="preserve"> ekonomski najpovoljnija ponuda, </w:t>
      </w:r>
      <w:r w:rsidRPr="00885D6F">
        <w:rPr>
          <w:rFonts w:ascii="Times New Roman" w:hAnsi="Times New Roman" w:cs="Times New Roman"/>
          <w:color w:val="000000"/>
          <w:sz w:val="24"/>
          <w:szCs w:val="24"/>
          <w:lang w:val="it-IT"/>
        </w:rPr>
        <w:t>sa slijede</w:t>
      </w:r>
      <w:r w:rsidRPr="003A3590">
        <w:rPr>
          <w:rFonts w:ascii="Times New Roman" w:hAnsi="Times New Roman" w:cs="Times New Roman"/>
          <w:color w:val="000000"/>
          <w:sz w:val="24"/>
          <w:szCs w:val="24"/>
          <w:lang w:val="hr-HR"/>
        </w:rPr>
        <w:t>ć</w:t>
      </w:r>
      <w:r w:rsidRPr="00885D6F">
        <w:rPr>
          <w:rFonts w:ascii="Times New Roman" w:hAnsi="Times New Roman" w:cs="Times New Roman"/>
          <w:color w:val="000000"/>
          <w:sz w:val="24"/>
          <w:szCs w:val="24"/>
          <w:lang w:val="it-IT"/>
        </w:rPr>
        <w:t>im podkriterijumima</w:t>
      </w:r>
      <w:r w:rsidRPr="003A3590">
        <w:rPr>
          <w:rFonts w:ascii="Times New Roman" w:hAnsi="Times New Roman" w:cs="Times New Roman"/>
          <w:color w:val="000000"/>
          <w:sz w:val="24"/>
          <w:szCs w:val="24"/>
          <w:lang w:val="hr-HR"/>
        </w:rPr>
        <w:t>:</w:t>
      </w:r>
    </w:p>
    <w:p w14:paraId="6F3298DB" w14:textId="51D07155" w:rsidR="00372425" w:rsidRPr="003A3590" w:rsidRDefault="00372425" w:rsidP="00372425">
      <w:pPr>
        <w:spacing w:after="0" w:line="240" w:lineRule="auto"/>
        <w:ind w:left="284"/>
        <w:jc w:val="both"/>
        <w:rPr>
          <w:rFonts w:ascii="Times New Roman" w:hAnsi="Times New Roman" w:cs="Times New Roman"/>
          <w:color w:val="000000"/>
          <w:sz w:val="24"/>
          <w:szCs w:val="24"/>
          <w:lang w:val="hr-HR"/>
        </w:rPr>
      </w:pPr>
      <w:r w:rsidRPr="003A3590">
        <w:rPr>
          <w:rFonts w:ascii="Times New Roman" w:hAnsi="Times New Roman" w:cs="Times New Roman"/>
          <w:color w:val="000000"/>
          <w:sz w:val="24"/>
          <w:szCs w:val="24"/>
        </w:rPr>
        <w:sym w:font="Wingdings" w:char="0078"/>
      </w:r>
      <w:r w:rsidRPr="003A3590">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lang w:val="hr-HR"/>
        </w:rPr>
        <w:t xml:space="preserve">najniža </w:t>
      </w:r>
      <w:r w:rsidRPr="003A3590">
        <w:rPr>
          <w:rFonts w:ascii="Times New Roman" w:hAnsi="Times New Roman" w:cs="Times New Roman"/>
          <w:color w:val="000000"/>
          <w:sz w:val="24"/>
          <w:szCs w:val="24"/>
          <w:lang w:val="hr-HR"/>
        </w:rPr>
        <w:t>ponuđena cijena</w:t>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t xml:space="preserve">             </w:t>
      </w:r>
      <w:r>
        <w:rPr>
          <w:rFonts w:ascii="Times New Roman" w:hAnsi="Times New Roman" w:cs="Times New Roman"/>
          <w:color w:val="000000"/>
          <w:sz w:val="24"/>
          <w:szCs w:val="24"/>
          <w:lang w:val="hr-HR"/>
        </w:rPr>
        <w:tab/>
      </w:r>
      <w:r w:rsidRPr="00885D6F">
        <w:rPr>
          <w:rFonts w:ascii="Times New Roman" w:hAnsi="Times New Roman" w:cs="Times New Roman"/>
          <w:color w:val="000000"/>
          <w:sz w:val="24"/>
          <w:szCs w:val="24"/>
          <w:lang w:val="hr-HR"/>
        </w:rPr>
        <w:t xml:space="preserve">broj bodova  </w:t>
      </w:r>
      <w:r w:rsidRPr="00885D6F">
        <w:rPr>
          <w:rFonts w:ascii="Times New Roman" w:hAnsi="Times New Roman" w:cs="Times New Roman"/>
          <w:color w:val="000000"/>
          <w:sz w:val="24"/>
          <w:szCs w:val="24"/>
          <w:bdr w:val="single" w:sz="4" w:space="0" w:color="auto" w:frame="1"/>
          <w:lang w:val="hr-HR"/>
        </w:rPr>
        <w:tab/>
        <w:t xml:space="preserve">   </w:t>
      </w:r>
      <w:r w:rsidR="00DE424D" w:rsidRPr="00885D6F">
        <w:rPr>
          <w:rFonts w:ascii="Times New Roman" w:hAnsi="Times New Roman" w:cs="Times New Roman"/>
          <w:color w:val="000000"/>
          <w:sz w:val="24"/>
          <w:szCs w:val="24"/>
          <w:bdr w:val="single" w:sz="4" w:space="0" w:color="auto" w:frame="1"/>
          <w:lang w:val="hr-HR"/>
        </w:rPr>
        <w:t>40</w:t>
      </w:r>
      <w:r w:rsidRPr="00885D6F">
        <w:rPr>
          <w:rFonts w:ascii="Times New Roman" w:hAnsi="Times New Roman" w:cs="Times New Roman"/>
          <w:color w:val="000000"/>
          <w:sz w:val="24"/>
          <w:szCs w:val="24"/>
          <w:bdr w:val="single" w:sz="4" w:space="0" w:color="auto" w:frame="1"/>
          <w:lang w:val="hr-HR"/>
        </w:rPr>
        <w:tab/>
      </w:r>
    </w:p>
    <w:p w14:paraId="031EF84F" w14:textId="303D8AF7" w:rsidR="00372425" w:rsidRPr="00885D6F" w:rsidRDefault="00372425" w:rsidP="00372425">
      <w:pPr>
        <w:spacing w:after="0" w:line="240" w:lineRule="auto"/>
        <w:ind w:left="284"/>
        <w:jc w:val="both"/>
        <w:rPr>
          <w:rFonts w:ascii="Times New Roman" w:hAnsi="Times New Roman" w:cs="Times New Roman"/>
          <w:color w:val="000000"/>
          <w:sz w:val="24"/>
          <w:szCs w:val="24"/>
          <w:bdr w:val="single" w:sz="4" w:space="0" w:color="auto" w:frame="1"/>
          <w:lang w:val="hr-HR"/>
        </w:rPr>
      </w:pPr>
      <w:r w:rsidRPr="003A3590">
        <w:rPr>
          <w:rFonts w:ascii="Times New Roman" w:hAnsi="Times New Roman" w:cs="Times New Roman"/>
          <w:color w:val="000000"/>
          <w:sz w:val="24"/>
          <w:szCs w:val="24"/>
        </w:rPr>
        <w:sym w:font="Wingdings" w:char="0078"/>
      </w:r>
      <w:r w:rsidRPr="00885D6F">
        <w:rPr>
          <w:rFonts w:ascii="Times New Roman" w:hAnsi="Times New Roman" w:cs="Times New Roman"/>
          <w:color w:val="000000"/>
          <w:sz w:val="24"/>
          <w:szCs w:val="24"/>
          <w:lang w:val="hr-HR"/>
        </w:rPr>
        <w:t xml:space="preserve"> </w:t>
      </w:r>
      <w:r w:rsidRPr="003A3590">
        <w:rPr>
          <w:rFonts w:ascii="Times New Roman" w:hAnsi="Times New Roman" w:cs="Times New Roman"/>
          <w:color w:val="000000"/>
          <w:sz w:val="24"/>
          <w:szCs w:val="24"/>
          <w:lang w:val="hr-HR"/>
        </w:rPr>
        <w:t>kvalitet</w:t>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3A3590">
        <w:rPr>
          <w:rFonts w:ascii="Times New Roman" w:hAnsi="Times New Roman" w:cs="Times New Roman"/>
          <w:color w:val="000000"/>
          <w:sz w:val="24"/>
          <w:szCs w:val="24"/>
          <w:lang w:val="hr-HR"/>
        </w:rPr>
        <w:tab/>
      </w:r>
      <w:r w:rsidRPr="00885D6F">
        <w:rPr>
          <w:rFonts w:ascii="Times New Roman" w:hAnsi="Times New Roman" w:cs="Times New Roman"/>
          <w:color w:val="000000"/>
          <w:sz w:val="24"/>
          <w:szCs w:val="24"/>
          <w:lang w:val="hr-HR"/>
        </w:rPr>
        <w:t xml:space="preserve">broj bodova  </w:t>
      </w:r>
      <w:r w:rsidRPr="00885D6F">
        <w:rPr>
          <w:rFonts w:ascii="Times New Roman" w:hAnsi="Times New Roman" w:cs="Times New Roman"/>
          <w:color w:val="000000"/>
          <w:sz w:val="24"/>
          <w:szCs w:val="24"/>
          <w:bdr w:val="single" w:sz="4" w:space="0" w:color="auto" w:frame="1"/>
          <w:lang w:val="hr-HR"/>
        </w:rPr>
        <w:tab/>
      </w:r>
      <w:r w:rsidR="00DE424D" w:rsidRPr="00885D6F">
        <w:rPr>
          <w:rFonts w:ascii="Times New Roman" w:hAnsi="Times New Roman" w:cs="Times New Roman"/>
          <w:color w:val="000000"/>
          <w:sz w:val="24"/>
          <w:szCs w:val="24"/>
          <w:bdr w:val="single" w:sz="4" w:space="0" w:color="auto" w:frame="1"/>
          <w:lang w:val="hr-HR"/>
        </w:rPr>
        <w:t xml:space="preserve">   6</w:t>
      </w:r>
      <w:r w:rsidRPr="00885D6F">
        <w:rPr>
          <w:rFonts w:ascii="Times New Roman" w:hAnsi="Times New Roman" w:cs="Times New Roman"/>
          <w:color w:val="000000"/>
          <w:sz w:val="24"/>
          <w:szCs w:val="24"/>
          <w:bdr w:val="single" w:sz="4" w:space="0" w:color="auto" w:frame="1"/>
          <w:lang w:val="hr-HR"/>
        </w:rPr>
        <w:t>0</w:t>
      </w:r>
      <w:r w:rsidRPr="00885D6F">
        <w:rPr>
          <w:rFonts w:ascii="Times New Roman" w:hAnsi="Times New Roman" w:cs="Times New Roman"/>
          <w:color w:val="000000"/>
          <w:sz w:val="24"/>
          <w:szCs w:val="24"/>
          <w:bdr w:val="single" w:sz="4" w:space="0" w:color="auto" w:frame="1"/>
          <w:lang w:val="hr-HR"/>
        </w:rPr>
        <w:tab/>
      </w:r>
    </w:p>
    <w:p w14:paraId="56288DCB" w14:textId="77777777" w:rsidR="00372425" w:rsidRPr="00885D6F" w:rsidRDefault="00372425" w:rsidP="00372425">
      <w:pPr>
        <w:spacing w:after="0" w:line="240" w:lineRule="auto"/>
        <w:jc w:val="both"/>
        <w:rPr>
          <w:lang w:val="hr-HR"/>
        </w:rPr>
      </w:pPr>
    </w:p>
    <w:p w14:paraId="6CD48D32" w14:textId="77777777" w:rsidR="00372425" w:rsidRPr="003A3590" w:rsidRDefault="00372425" w:rsidP="00372425">
      <w:pPr>
        <w:spacing w:after="0" w:line="240" w:lineRule="auto"/>
        <w:jc w:val="both"/>
        <w:rPr>
          <w:rFonts w:ascii="Times New Roman" w:eastAsia="PMingLiU" w:hAnsi="Times New Roman" w:cs="Times New Roman"/>
          <w:b/>
          <w:bCs/>
          <w:color w:val="000000"/>
          <w:sz w:val="24"/>
          <w:szCs w:val="24"/>
          <w:lang w:val="sr-Latn-CS"/>
        </w:rPr>
      </w:pPr>
    </w:p>
    <w:p w14:paraId="3139AFF3" w14:textId="77777777" w:rsidR="00372425" w:rsidRPr="00885D6F" w:rsidRDefault="00372425" w:rsidP="00372425">
      <w:pPr>
        <w:spacing w:after="0" w:line="240" w:lineRule="auto"/>
        <w:jc w:val="both"/>
        <w:rPr>
          <w:rFonts w:ascii="Times New Roman" w:hAnsi="Times New Roman" w:cs="Times New Roman"/>
          <w:b/>
          <w:bCs/>
          <w:sz w:val="24"/>
          <w:szCs w:val="24"/>
          <w:shd w:val="clear" w:color="auto" w:fill="FFFFFF"/>
          <w:lang w:val="hr-HR"/>
        </w:rPr>
      </w:pPr>
      <w:r w:rsidRPr="003A3590">
        <w:rPr>
          <w:rFonts w:ascii="Times New Roman" w:hAnsi="Times New Roman" w:cs="Times New Roman"/>
          <w:b/>
          <w:bCs/>
          <w:sz w:val="24"/>
          <w:szCs w:val="24"/>
          <w:shd w:val="clear" w:color="auto" w:fill="FFFFFF"/>
          <w:lang w:val="hr-HR"/>
        </w:rPr>
        <w:t xml:space="preserve">Vrednovanje ponuda po kriterijumu </w:t>
      </w:r>
      <w:r w:rsidRPr="003A3590">
        <w:rPr>
          <w:rFonts w:ascii="Times New Roman" w:hAnsi="Times New Roman" w:cs="Times New Roman"/>
          <w:b/>
          <w:bCs/>
          <w:sz w:val="24"/>
          <w:szCs w:val="24"/>
          <w:shd w:val="clear" w:color="auto" w:fill="FFFFFF"/>
          <w:lang w:val="pl-PL"/>
        </w:rPr>
        <w:t xml:space="preserve">ekonomski najpovoljnija ponuda </w:t>
      </w:r>
      <w:r w:rsidRPr="00885D6F">
        <w:rPr>
          <w:rFonts w:ascii="Times New Roman" w:hAnsi="Times New Roman" w:cs="Times New Roman"/>
          <w:b/>
          <w:bCs/>
          <w:sz w:val="24"/>
          <w:szCs w:val="24"/>
          <w:shd w:val="clear" w:color="auto" w:fill="FFFFFF"/>
          <w:lang w:val="hr-HR"/>
        </w:rPr>
        <w:t>vršiće se na sljedeći način:</w:t>
      </w:r>
    </w:p>
    <w:p w14:paraId="0D1FCFA1" w14:textId="77777777" w:rsidR="00372425" w:rsidRPr="003A3590" w:rsidRDefault="00372425" w:rsidP="00372425">
      <w:pPr>
        <w:spacing w:after="0" w:line="240" w:lineRule="auto"/>
        <w:jc w:val="both"/>
        <w:rPr>
          <w:rFonts w:ascii="Times New Roman" w:hAnsi="Times New Roman" w:cs="Times New Roman"/>
          <w:b/>
          <w:bCs/>
          <w:sz w:val="24"/>
          <w:szCs w:val="24"/>
          <w:shd w:val="clear" w:color="auto" w:fill="FFFFFF"/>
          <w:lang w:val="hr-HR"/>
        </w:rPr>
      </w:pPr>
    </w:p>
    <w:p w14:paraId="186CF881" w14:textId="77777777" w:rsidR="00372425" w:rsidRPr="003A3590" w:rsidRDefault="00372425" w:rsidP="00372425">
      <w:pPr>
        <w:spacing w:after="0" w:line="240" w:lineRule="auto"/>
        <w:jc w:val="both"/>
        <w:rPr>
          <w:rFonts w:ascii="Times New Roman" w:hAnsi="Times New Roman" w:cs="Times New Roman"/>
          <w:b/>
          <w:bCs/>
          <w:sz w:val="24"/>
          <w:szCs w:val="24"/>
          <w:shd w:val="clear" w:color="auto" w:fill="FFFFFF"/>
          <w:lang w:val="hr-HR"/>
        </w:rPr>
      </w:pPr>
      <w:r w:rsidRPr="003A3590">
        <w:rPr>
          <w:rFonts w:ascii="Times New Roman" w:hAnsi="Times New Roman" w:cs="Times New Roman"/>
          <w:b/>
          <w:bCs/>
          <w:sz w:val="24"/>
          <w:szCs w:val="24"/>
          <w:shd w:val="clear" w:color="auto" w:fill="FFFFFF"/>
          <w:lang w:val="hr-HR"/>
        </w:rPr>
        <w:t xml:space="preserve">Ukupan broj bodova = </w:t>
      </w:r>
      <w:r w:rsidRPr="003A3590">
        <w:rPr>
          <w:rFonts w:ascii="Times New Roman" w:hAnsi="Times New Roman" w:cs="Times New Roman"/>
          <w:bCs/>
          <w:sz w:val="24"/>
          <w:szCs w:val="24"/>
          <w:shd w:val="clear" w:color="auto" w:fill="FFFFFF"/>
          <w:lang w:val="hr-HR"/>
        </w:rPr>
        <w:t>Broj bodova za ponuđenu cijenu (C)</w:t>
      </w:r>
      <w:r>
        <w:rPr>
          <w:rFonts w:ascii="Times New Roman" w:hAnsi="Times New Roman" w:cs="Times New Roman"/>
          <w:bCs/>
          <w:sz w:val="24"/>
          <w:szCs w:val="24"/>
          <w:shd w:val="clear" w:color="auto" w:fill="FFFFFF"/>
          <w:lang w:val="hr-HR"/>
        </w:rPr>
        <w:t xml:space="preserve"> + Broj bodova za kvalitet (K)</w:t>
      </w:r>
      <w:r w:rsidRPr="003A3590">
        <w:rPr>
          <w:rFonts w:ascii="Times New Roman" w:hAnsi="Times New Roman" w:cs="Times New Roman"/>
          <w:bCs/>
          <w:sz w:val="24"/>
          <w:szCs w:val="24"/>
          <w:shd w:val="clear" w:color="auto" w:fill="FFFFFF"/>
          <w:lang w:val="hr-HR"/>
        </w:rPr>
        <w:t xml:space="preserve"> </w:t>
      </w:r>
    </w:p>
    <w:p w14:paraId="27863C5D" w14:textId="77777777" w:rsidR="00372425" w:rsidRPr="003A3590" w:rsidRDefault="00372425" w:rsidP="00372425">
      <w:pPr>
        <w:spacing w:after="0" w:line="240" w:lineRule="auto"/>
        <w:jc w:val="both"/>
        <w:rPr>
          <w:rFonts w:ascii="Times New Roman" w:hAnsi="Times New Roman" w:cs="Times New Roman"/>
          <w:b/>
          <w:bCs/>
          <w:sz w:val="24"/>
          <w:szCs w:val="24"/>
          <w:shd w:val="clear" w:color="auto" w:fill="FFFFFF"/>
          <w:lang w:val="hr-HR"/>
        </w:rPr>
      </w:pPr>
    </w:p>
    <w:p w14:paraId="63C68AE8" w14:textId="77777777" w:rsidR="00372425" w:rsidRPr="00885D6F" w:rsidRDefault="00372425" w:rsidP="008700FC">
      <w:pPr>
        <w:numPr>
          <w:ilvl w:val="0"/>
          <w:numId w:val="24"/>
        </w:numPr>
        <w:spacing w:after="0" w:line="240" w:lineRule="auto"/>
        <w:ind w:left="644"/>
        <w:jc w:val="both"/>
        <w:rPr>
          <w:rFonts w:ascii="Times New Roman" w:hAnsi="Times New Roman" w:cs="Times New Roman"/>
          <w:b/>
          <w:bCs/>
          <w:sz w:val="24"/>
          <w:szCs w:val="24"/>
          <w:shd w:val="clear" w:color="auto" w:fill="FFFFFF"/>
          <w:lang w:val="hr-HR"/>
        </w:rPr>
      </w:pPr>
      <w:r w:rsidRPr="003A3590">
        <w:rPr>
          <w:rFonts w:ascii="Times New Roman" w:hAnsi="Times New Roman" w:cs="Times New Roman"/>
          <w:b/>
          <w:bCs/>
          <w:sz w:val="24"/>
          <w:szCs w:val="24"/>
          <w:shd w:val="clear" w:color="auto" w:fill="FFFFFF"/>
          <w:lang w:val="hr-HR"/>
        </w:rPr>
        <w:t xml:space="preserve"> Podkriterijum najniža ponuđena cijena </w:t>
      </w:r>
      <w:r w:rsidRPr="00885D6F">
        <w:rPr>
          <w:rFonts w:ascii="Times New Roman" w:hAnsi="Times New Roman" w:cs="Times New Roman"/>
          <w:b/>
          <w:bCs/>
          <w:sz w:val="24"/>
          <w:szCs w:val="24"/>
          <w:shd w:val="clear" w:color="auto" w:fill="FFFFFF"/>
          <w:lang w:val="hr-HR"/>
        </w:rPr>
        <w:t xml:space="preserve">vrednovaće se na sljedeći način: </w:t>
      </w:r>
    </w:p>
    <w:p w14:paraId="52CBDF4A"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Cyrl-CS"/>
        </w:rPr>
      </w:pPr>
    </w:p>
    <w:p w14:paraId="72420122" w14:textId="1EE833B9" w:rsidR="00372425" w:rsidRPr="00885D6F" w:rsidRDefault="00372425" w:rsidP="00372425">
      <w:pPr>
        <w:spacing w:after="0" w:line="240" w:lineRule="auto"/>
        <w:jc w:val="both"/>
        <w:rPr>
          <w:rFonts w:ascii="Times New Roman" w:hAnsi="Times New Roman" w:cs="Times New Roman"/>
          <w:bCs/>
          <w:sz w:val="24"/>
          <w:szCs w:val="24"/>
          <w:shd w:val="clear" w:color="auto" w:fill="FFFFFF"/>
          <w:lang w:val="it-IT"/>
        </w:rPr>
      </w:pPr>
      <w:r w:rsidRPr="003A3590">
        <w:rPr>
          <w:rFonts w:ascii="Times New Roman" w:hAnsi="Times New Roman" w:cs="Times New Roman"/>
          <w:bCs/>
          <w:sz w:val="24"/>
          <w:szCs w:val="24"/>
          <w:shd w:val="clear" w:color="auto" w:fill="FFFFFF"/>
          <w:lang w:val="sr-Cyrl-CS"/>
        </w:rPr>
        <w:t xml:space="preserve">Maksimalan broj bodova po ovom podkriterijumu je </w:t>
      </w:r>
      <w:r w:rsidR="00202452">
        <w:rPr>
          <w:rFonts w:ascii="Times New Roman" w:hAnsi="Times New Roman" w:cs="Times New Roman"/>
          <w:bCs/>
          <w:sz w:val="24"/>
          <w:szCs w:val="24"/>
          <w:shd w:val="clear" w:color="auto" w:fill="FFFFFF"/>
          <w:lang w:val="sr-Latn-ME"/>
        </w:rPr>
        <w:t>4</w:t>
      </w:r>
      <w:r w:rsidRPr="003A3590">
        <w:rPr>
          <w:rFonts w:ascii="Times New Roman" w:hAnsi="Times New Roman" w:cs="Times New Roman"/>
          <w:b/>
          <w:bCs/>
          <w:sz w:val="24"/>
          <w:szCs w:val="24"/>
          <w:shd w:val="clear" w:color="auto" w:fill="FFFFFF"/>
          <w:lang w:val="sr-Cyrl-CS"/>
        </w:rPr>
        <w:t>0</w:t>
      </w:r>
    </w:p>
    <w:p w14:paraId="69325ABA" w14:textId="3C787CD6" w:rsidR="00372425" w:rsidRPr="003A3590" w:rsidRDefault="009F2664" w:rsidP="00372425">
      <w:pPr>
        <w:spacing w:after="0" w:line="240" w:lineRule="auto"/>
        <w:jc w:val="both"/>
        <w:rPr>
          <w:rFonts w:ascii="Times New Roman" w:hAnsi="Times New Roman" w:cs="Times New Roman"/>
          <w:bCs/>
          <w:sz w:val="24"/>
          <w:szCs w:val="24"/>
          <w:shd w:val="clear" w:color="auto" w:fill="FFFFFF"/>
          <w:lang w:val="sr-Cyrl-CS"/>
        </w:rPr>
      </w:pPr>
      <w:r>
        <w:rPr>
          <w:rFonts w:ascii="Times New Roman" w:hAnsi="Times New Roman" w:cs="Times New Roman"/>
          <w:bCs/>
          <w:sz w:val="24"/>
          <w:szCs w:val="24"/>
          <w:shd w:val="clear" w:color="auto" w:fill="FFFFFF"/>
          <w:lang w:val="sr-Cyrl-CS"/>
        </w:rPr>
        <w:t xml:space="preserve">Najniža ponuđena cijena = </w:t>
      </w:r>
      <w:r w:rsidR="00202452">
        <w:rPr>
          <w:rFonts w:ascii="Times New Roman" w:hAnsi="Times New Roman" w:cs="Times New Roman"/>
          <w:bCs/>
          <w:sz w:val="24"/>
          <w:szCs w:val="24"/>
          <w:shd w:val="clear" w:color="auto" w:fill="FFFFFF"/>
          <w:lang w:val="sr-Latn-ME"/>
        </w:rPr>
        <w:t>4</w:t>
      </w:r>
      <w:r w:rsidR="00372425" w:rsidRPr="003A3590">
        <w:rPr>
          <w:rFonts w:ascii="Times New Roman" w:hAnsi="Times New Roman" w:cs="Times New Roman"/>
          <w:bCs/>
          <w:sz w:val="24"/>
          <w:szCs w:val="24"/>
          <w:shd w:val="clear" w:color="auto" w:fill="FFFFFF"/>
          <w:lang w:val="sr-Cyrl-CS"/>
        </w:rPr>
        <w:t>0 bodova.</w:t>
      </w:r>
    </w:p>
    <w:p w14:paraId="4BCF88A2"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Cyrl-CS"/>
        </w:rPr>
      </w:pPr>
    </w:p>
    <w:p w14:paraId="73B97A60"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l-SI"/>
        </w:rPr>
      </w:pPr>
      <w:r w:rsidRPr="003A3590">
        <w:rPr>
          <w:rFonts w:ascii="Times New Roman" w:hAnsi="Times New Roman" w:cs="Times New Roman"/>
          <w:bCs/>
          <w:sz w:val="24"/>
          <w:szCs w:val="24"/>
          <w:shd w:val="clear" w:color="auto" w:fill="FFFFFF"/>
          <w:lang w:val="sr-Cyrl-CS"/>
        </w:rPr>
        <w:t xml:space="preserve">Broj </w:t>
      </w:r>
      <w:r w:rsidRPr="003A3590">
        <w:rPr>
          <w:rFonts w:ascii="Times New Roman" w:hAnsi="Times New Roman" w:cs="Times New Roman"/>
          <w:bCs/>
          <w:sz w:val="24"/>
          <w:szCs w:val="24"/>
          <w:shd w:val="clear" w:color="auto" w:fill="FFFFFF"/>
          <w:lang w:val="sl-SI"/>
        </w:rPr>
        <w:t xml:space="preserve">bodova za ovaj podkriterijum </w:t>
      </w:r>
      <w:r w:rsidRPr="003A3590">
        <w:rPr>
          <w:rFonts w:ascii="Times New Roman" w:hAnsi="Times New Roman" w:cs="Times New Roman"/>
          <w:bCs/>
          <w:sz w:val="24"/>
          <w:szCs w:val="24"/>
          <w:shd w:val="clear" w:color="auto" w:fill="FFFFFF"/>
          <w:lang w:val="sr-Cyrl-CS"/>
        </w:rPr>
        <w:t>odre</w:t>
      </w:r>
      <w:r w:rsidRPr="003A3590">
        <w:rPr>
          <w:rFonts w:ascii="Times New Roman" w:hAnsi="Times New Roman" w:cs="Times New Roman"/>
          <w:bCs/>
          <w:sz w:val="24"/>
          <w:szCs w:val="24"/>
          <w:shd w:val="clear" w:color="auto" w:fill="FFFFFF"/>
          <w:lang w:val="sr-Latn-CS"/>
        </w:rPr>
        <w:t>đ</w:t>
      </w:r>
      <w:r w:rsidRPr="003A3590">
        <w:rPr>
          <w:rFonts w:ascii="Times New Roman" w:hAnsi="Times New Roman" w:cs="Times New Roman"/>
          <w:bCs/>
          <w:sz w:val="24"/>
          <w:szCs w:val="24"/>
          <w:shd w:val="clear" w:color="auto" w:fill="FFFFFF"/>
          <w:lang w:val="sr-Cyrl-CS"/>
        </w:rPr>
        <w:t>uje se po formuli</w:t>
      </w:r>
      <w:r w:rsidRPr="003A3590">
        <w:rPr>
          <w:rFonts w:ascii="Times New Roman" w:hAnsi="Times New Roman" w:cs="Times New Roman"/>
          <w:bCs/>
          <w:sz w:val="24"/>
          <w:szCs w:val="24"/>
          <w:shd w:val="clear" w:color="auto" w:fill="FFFFFF"/>
          <w:lang w:val="sl-SI"/>
        </w:rPr>
        <w:t>:</w:t>
      </w:r>
    </w:p>
    <w:p w14:paraId="2D98B8AD" w14:textId="155119C3" w:rsidR="00372425" w:rsidRPr="003A3590" w:rsidRDefault="00372425" w:rsidP="00372425">
      <w:pPr>
        <w:spacing w:after="0" w:line="240" w:lineRule="auto"/>
        <w:jc w:val="both"/>
        <w:rPr>
          <w:rFonts w:ascii="Times New Roman" w:hAnsi="Times New Roman" w:cs="Times New Roman"/>
          <w:b/>
          <w:bCs/>
          <w:sz w:val="24"/>
          <w:szCs w:val="24"/>
          <w:shd w:val="clear" w:color="auto" w:fill="FFFFFF"/>
          <w:lang w:val="sr-Latn-CS"/>
        </w:rPr>
      </w:pP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lang w:val="sr-Cyrl-CS"/>
        </w:rPr>
        <w:t>=(</w:t>
      </w: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vertAlign w:val="subscript"/>
          <w:lang w:val="sr-Latn-CS"/>
        </w:rPr>
        <w:t>min</w:t>
      </w:r>
      <w:r w:rsidRPr="003A3590">
        <w:rPr>
          <w:rFonts w:ascii="Times New Roman" w:hAnsi="Times New Roman" w:cs="Times New Roman"/>
          <w:b/>
          <w:bCs/>
          <w:sz w:val="24"/>
          <w:szCs w:val="24"/>
          <w:shd w:val="clear" w:color="auto" w:fill="FFFFFF"/>
          <w:lang w:val="sr-Latn-CS"/>
        </w:rPr>
        <w:t>/C</w:t>
      </w:r>
      <w:r w:rsidRPr="003A3590">
        <w:rPr>
          <w:rFonts w:ascii="Times New Roman" w:hAnsi="Times New Roman" w:cs="Times New Roman"/>
          <w:b/>
          <w:bCs/>
          <w:sz w:val="24"/>
          <w:szCs w:val="24"/>
          <w:shd w:val="clear" w:color="auto" w:fill="FFFFFF"/>
          <w:vertAlign w:val="subscript"/>
          <w:lang w:val="sr-Latn-CS"/>
        </w:rPr>
        <w:t>p</w:t>
      </w:r>
      <w:r w:rsidRPr="003A3590">
        <w:rPr>
          <w:rFonts w:ascii="Times New Roman" w:hAnsi="Times New Roman" w:cs="Times New Roman"/>
          <w:b/>
          <w:bCs/>
          <w:sz w:val="24"/>
          <w:szCs w:val="24"/>
          <w:shd w:val="clear" w:color="auto" w:fill="FFFFFF"/>
          <w:lang w:val="sr-Cyrl-CS"/>
        </w:rPr>
        <w:t>)</w:t>
      </w:r>
      <w:r w:rsidR="00202452">
        <w:rPr>
          <w:rFonts w:ascii="Times New Roman" w:hAnsi="Times New Roman" w:cs="Times New Roman"/>
          <w:b/>
          <w:bCs/>
          <w:sz w:val="24"/>
          <w:szCs w:val="24"/>
          <w:shd w:val="clear" w:color="auto" w:fill="FFFFFF"/>
          <w:lang w:val="sr-Latn-CS"/>
        </w:rPr>
        <w:t>*4</w:t>
      </w:r>
      <w:r w:rsidRPr="003A3590">
        <w:rPr>
          <w:rFonts w:ascii="Times New Roman" w:hAnsi="Times New Roman" w:cs="Times New Roman"/>
          <w:b/>
          <w:bCs/>
          <w:sz w:val="24"/>
          <w:szCs w:val="24"/>
          <w:shd w:val="clear" w:color="auto" w:fill="FFFFFF"/>
          <w:lang w:val="sr-Latn-CS"/>
        </w:rPr>
        <w:t>0</w:t>
      </w:r>
    </w:p>
    <w:p w14:paraId="56F18BCE" w14:textId="77777777" w:rsidR="00372425" w:rsidRPr="003A3590" w:rsidRDefault="00372425" w:rsidP="00372425">
      <w:pPr>
        <w:spacing w:after="0" w:line="240" w:lineRule="auto"/>
        <w:jc w:val="both"/>
        <w:rPr>
          <w:rFonts w:ascii="Times New Roman" w:hAnsi="Times New Roman" w:cs="Times New Roman"/>
          <w:bCs/>
          <w:sz w:val="24"/>
          <w:szCs w:val="24"/>
          <w:u w:val="single"/>
          <w:shd w:val="clear" w:color="auto" w:fill="FFFFFF"/>
          <w:lang w:val="sr-Latn-CS"/>
        </w:rPr>
      </w:pPr>
      <w:r w:rsidRPr="003A3590">
        <w:rPr>
          <w:rFonts w:ascii="Times New Roman" w:hAnsi="Times New Roman" w:cs="Times New Roman"/>
          <w:bCs/>
          <w:sz w:val="24"/>
          <w:szCs w:val="24"/>
          <w:u w:val="single"/>
          <w:shd w:val="clear" w:color="auto" w:fill="FFFFFF"/>
          <w:lang w:val="sr-Latn-CS"/>
        </w:rPr>
        <w:t>gdje je:</w:t>
      </w:r>
    </w:p>
    <w:p w14:paraId="0B8D3834"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 xml:space="preserve"> C – broj bodova po kriterijumu najniže ponuđena cijena</w:t>
      </w:r>
    </w:p>
    <w:p w14:paraId="43B1D89D"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 xml:space="preserve">             C</w:t>
      </w:r>
      <w:r w:rsidRPr="003A3590">
        <w:rPr>
          <w:rFonts w:ascii="Times New Roman" w:hAnsi="Times New Roman" w:cs="Times New Roman"/>
          <w:bCs/>
          <w:sz w:val="24"/>
          <w:szCs w:val="24"/>
          <w:shd w:val="clear" w:color="auto" w:fill="FFFFFF"/>
          <w:vertAlign w:val="subscript"/>
          <w:lang w:val="sr-Latn-CS"/>
        </w:rPr>
        <w:t>p</w:t>
      </w:r>
      <w:r w:rsidRPr="003A3590">
        <w:rPr>
          <w:rFonts w:ascii="Times New Roman" w:hAnsi="Times New Roman" w:cs="Times New Roman"/>
          <w:bCs/>
          <w:sz w:val="24"/>
          <w:szCs w:val="24"/>
          <w:shd w:val="clear" w:color="auto" w:fill="FFFFFF"/>
          <w:lang w:val="sr-Latn-CS"/>
        </w:rPr>
        <w:t xml:space="preserve"> –  ponuđena cijena (sa PDV)   </w:t>
      </w:r>
    </w:p>
    <w:p w14:paraId="18CFE1F1"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r>
        <w:rPr>
          <w:rFonts w:ascii="Times New Roman" w:hAnsi="Times New Roman" w:cs="Times New Roman"/>
          <w:bCs/>
          <w:sz w:val="24"/>
          <w:szCs w:val="24"/>
          <w:shd w:val="clear" w:color="auto" w:fill="FFFFFF"/>
          <w:lang w:val="sr-Latn-CS"/>
        </w:rPr>
        <w:t xml:space="preserve">             </w:t>
      </w:r>
      <w:r w:rsidRPr="003A3590">
        <w:rPr>
          <w:rFonts w:ascii="Times New Roman" w:hAnsi="Times New Roman" w:cs="Times New Roman"/>
          <w:bCs/>
          <w:sz w:val="24"/>
          <w:szCs w:val="24"/>
          <w:shd w:val="clear" w:color="auto" w:fill="FFFFFF"/>
          <w:lang w:val="sr-Latn-CS"/>
        </w:rPr>
        <w:t>C</w:t>
      </w:r>
      <w:r w:rsidRPr="003A3590">
        <w:rPr>
          <w:rFonts w:ascii="Times New Roman" w:hAnsi="Times New Roman" w:cs="Times New Roman"/>
          <w:bCs/>
          <w:sz w:val="24"/>
          <w:szCs w:val="24"/>
          <w:shd w:val="clear" w:color="auto" w:fill="FFFFFF"/>
          <w:vertAlign w:val="subscript"/>
          <w:lang w:val="sr-Latn-CS"/>
        </w:rPr>
        <w:t>min</w:t>
      </w:r>
      <w:r w:rsidRPr="003A3590">
        <w:rPr>
          <w:rFonts w:ascii="Times New Roman" w:hAnsi="Times New Roman" w:cs="Times New Roman"/>
          <w:bCs/>
          <w:sz w:val="24"/>
          <w:szCs w:val="24"/>
          <w:shd w:val="clear" w:color="auto" w:fill="FFFFFF"/>
          <w:lang w:val="sr-Latn-CS"/>
        </w:rPr>
        <w:t xml:space="preserve"> – najniža ponuđena cijena (sa PDV)</w:t>
      </w:r>
    </w:p>
    <w:p w14:paraId="7A1BAB65"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p>
    <w:p w14:paraId="128B4186"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Ako je ponuđena cijena 0,00 EUR-a prilikom vrednovanja te cijene po podkriterijumu najniža ponuđena cijena uzima se da je ponuđena cijena 0,01 EUR.</w:t>
      </w:r>
    </w:p>
    <w:p w14:paraId="035D60AA" w14:textId="77777777" w:rsidR="00372425" w:rsidRPr="003A3590" w:rsidRDefault="00372425" w:rsidP="00372425">
      <w:pPr>
        <w:spacing w:after="0" w:line="240" w:lineRule="auto"/>
        <w:jc w:val="both"/>
        <w:rPr>
          <w:rFonts w:ascii="Times New Roman" w:hAnsi="Times New Roman" w:cs="Times New Roman"/>
          <w:b/>
          <w:bCs/>
          <w:sz w:val="24"/>
          <w:szCs w:val="24"/>
          <w:shd w:val="clear" w:color="auto" w:fill="FFFFFF"/>
          <w:lang w:val="hr-HR"/>
        </w:rPr>
      </w:pPr>
    </w:p>
    <w:p w14:paraId="305208F7" w14:textId="77777777" w:rsidR="00372425" w:rsidRPr="00885D6F" w:rsidRDefault="00372425" w:rsidP="008700FC">
      <w:pPr>
        <w:numPr>
          <w:ilvl w:val="0"/>
          <w:numId w:val="24"/>
        </w:numPr>
        <w:spacing w:after="0" w:line="240" w:lineRule="auto"/>
        <w:ind w:left="644"/>
        <w:jc w:val="both"/>
        <w:rPr>
          <w:rFonts w:ascii="Times New Roman" w:hAnsi="Times New Roman" w:cs="Times New Roman"/>
          <w:b/>
          <w:bCs/>
          <w:sz w:val="24"/>
          <w:szCs w:val="24"/>
          <w:shd w:val="clear" w:color="auto" w:fill="FFFFFF"/>
          <w:lang w:val="hr-HR"/>
        </w:rPr>
      </w:pPr>
      <w:r w:rsidRPr="00885D6F">
        <w:rPr>
          <w:rFonts w:ascii="Times New Roman" w:hAnsi="Times New Roman" w:cs="Times New Roman"/>
          <w:b/>
          <w:bCs/>
          <w:sz w:val="24"/>
          <w:szCs w:val="24"/>
          <w:shd w:val="clear" w:color="auto" w:fill="FFFFFF"/>
          <w:lang w:val="hr-HR"/>
        </w:rPr>
        <w:t xml:space="preserve">Podkriterijum </w:t>
      </w:r>
      <w:r w:rsidRPr="003A3590">
        <w:rPr>
          <w:rFonts w:ascii="Times New Roman" w:hAnsi="Times New Roman" w:cs="Times New Roman"/>
          <w:b/>
          <w:bCs/>
          <w:sz w:val="24"/>
          <w:szCs w:val="24"/>
          <w:shd w:val="clear" w:color="auto" w:fill="FFFFFF"/>
          <w:lang w:val="hr-HR"/>
        </w:rPr>
        <w:t xml:space="preserve">kvalitet </w:t>
      </w:r>
      <w:r w:rsidRPr="00885D6F">
        <w:rPr>
          <w:rFonts w:ascii="Times New Roman" w:hAnsi="Times New Roman" w:cs="Times New Roman"/>
          <w:b/>
          <w:bCs/>
          <w:sz w:val="24"/>
          <w:szCs w:val="24"/>
          <w:shd w:val="clear" w:color="auto" w:fill="FFFFFF"/>
          <w:lang w:val="hr-HR"/>
        </w:rPr>
        <w:t xml:space="preserve">vrednovaće se na sljedeći način: </w:t>
      </w:r>
    </w:p>
    <w:p w14:paraId="562EAFD7" w14:textId="77777777" w:rsidR="00372425" w:rsidRPr="00885D6F" w:rsidRDefault="00372425" w:rsidP="00372425">
      <w:pPr>
        <w:spacing w:after="0" w:line="240" w:lineRule="auto"/>
        <w:jc w:val="both"/>
        <w:rPr>
          <w:rFonts w:ascii="Times New Roman" w:hAnsi="Times New Roman" w:cs="Times New Roman"/>
          <w:b/>
          <w:bCs/>
          <w:sz w:val="24"/>
          <w:szCs w:val="24"/>
          <w:shd w:val="clear" w:color="auto" w:fill="FFFFFF"/>
          <w:lang w:val="hr-HR"/>
        </w:rPr>
      </w:pPr>
    </w:p>
    <w:p w14:paraId="581CA937" w14:textId="7BC0E97E" w:rsidR="00372425" w:rsidRPr="00885D6F" w:rsidRDefault="00372425" w:rsidP="00372425">
      <w:pPr>
        <w:spacing w:after="0" w:line="240" w:lineRule="auto"/>
        <w:jc w:val="both"/>
        <w:rPr>
          <w:rFonts w:ascii="Times New Roman" w:hAnsi="Times New Roman" w:cs="Times New Roman"/>
          <w:b/>
          <w:bCs/>
          <w:sz w:val="24"/>
          <w:szCs w:val="24"/>
          <w:shd w:val="clear" w:color="auto" w:fill="FFFFFF"/>
          <w:lang w:val="it-IT"/>
        </w:rPr>
      </w:pPr>
      <w:r w:rsidRPr="003A3590">
        <w:rPr>
          <w:rFonts w:ascii="Times New Roman" w:hAnsi="Times New Roman" w:cs="Times New Roman"/>
          <w:bCs/>
          <w:sz w:val="24"/>
          <w:szCs w:val="24"/>
          <w:shd w:val="clear" w:color="auto" w:fill="FFFFFF"/>
          <w:lang w:val="sr-Cyrl-CS"/>
        </w:rPr>
        <w:t xml:space="preserve">Maksimalan broj bodova po ovom podkriterijumu je </w:t>
      </w:r>
      <w:r w:rsidR="00202452" w:rsidRPr="00885D6F">
        <w:rPr>
          <w:rFonts w:ascii="Times New Roman" w:hAnsi="Times New Roman" w:cs="Times New Roman"/>
          <w:b/>
          <w:bCs/>
          <w:sz w:val="24"/>
          <w:szCs w:val="24"/>
          <w:shd w:val="clear" w:color="auto" w:fill="FFFFFF"/>
          <w:lang w:val="it-IT"/>
        </w:rPr>
        <w:t>60</w:t>
      </w:r>
      <w:r w:rsidRPr="00885D6F">
        <w:rPr>
          <w:rFonts w:ascii="Times New Roman" w:hAnsi="Times New Roman" w:cs="Times New Roman"/>
          <w:b/>
          <w:bCs/>
          <w:sz w:val="24"/>
          <w:szCs w:val="24"/>
          <w:shd w:val="clear" w:color="auto" w:fill="FFFFFF"/>
          <w:lang w:val="it-IT"/>
        </w:rPr>
        <w:t xml:space="preserve"> </w:t>
      </w:r>
    </w:p>
    <w:p w14:paraId="5E948236" w14:textId="77777777" w:rsidR="00372425" w:rsidRPr="00885D6F" w:rsidRDefault="00372425" w:rsidP="00372425">
      <w:pPr>
        <w:spacing w:after="0" w:line="240" w:lineRule="auto"/>
        <w:jc w:val="both"/>
        <w:rPr>
          <w:rFonts w:ascii="Times New Roman" w:hAnsi="Times New Roman" w:cs="Times New Roman"/>
          <w:b/>
          <w:bCs/>
          <w:sz w:val="24"/>
          <w:szCs w:val="24"/>
          <w:shd w:val="clear" w:color="auto" w:fill="FFFFFF"/>
          <w:lang w:val="it-IT"/>
        </w:rPr>
      </w:pPr>
    </w:p>
    <w:p w14:paraId="02544CA7" w14:textId="77777777" w:rsidR="00372425" w:rsidRPr="00885D6F" w:rsidRDefault="00372425" w:rsidP="00372425">
      <w:pPr>
        <w:spacing w:after="0" w:line="240" w:lineRule="auto"/>
        <w:jc w:val="both"/>
        <w:rPr>
          <w:rFonts w:ascii="Times New Roman" w:hAnsi="Times New Roman" w:cs="Times New Roman"/>
          <w:bCs/>
          <w:sz w:val="24"/>
          <w:szCs w:val="24"/>
          <w:shd w:val="clear" w:color="auto" w:fill="FFFFFF"/>
          <w:lang w:val="it-IT"/>
        </w:rPr>
      </w:pPr>
      <w:r w:rsidRPr="00885D6F">
        <w:rPr>
          <w:rFonts w:ascii="Times New Roman" w:hAnsi="Times New Roman" w:cs="Times New Roman"/>
          <w:bCs/>
          <w:sz w:val="24"/>
          <w:szCs w:val="24"/>
          <w:shd w:val="clear" w:color="auto" w:fill="FFFFFF"/>
          <w:lang w:val="it-IT"/>
        </w:rPr>
        <w:t>Broj bodova za ovaj podkriterijum određuje se po formuli:</w:t>
      </w:r>
    </w:p>
    <w:p w14:paraId="770D5FE2" w14:textId="77777777" w:rsidR="00372425" w:rsidRPr="003A3590" w:rsidRDefault="00372425" w:rsidP="00372425">
      <w:pPr>
        <w:spacing w:after="0" w:line="240" w:lineRule="auto"/>
        <w:jc w:val="both"/>
        <w:rPr>
          <w:rFonts w:ascii="Times New Roman" w:hAnsi="Times New Roman" w:cs="Times New Roman"/>
          <w:b/>
          <w:bCs/>
          <w:sz w:val="24"/>
          <w:szCs w:val="24"/>
          <w:shd w:val="clear" w:color="auto" w:fill="FFFFFF"/>
        </w:rPr>
      </w:pPr>
      <w:r w:rsidRPr="003A3590">
        <w:rPr>
          <w:rFonts w:ascii="Times New Roman" w:hAnsi="Times New Roman" w:cs="Times New Roman"/>
          <w:b/>
          <w:bCs/>
          <w:sz w:val="24"/>
          <w:szCs w:val="24"/>
          <w:shd w:val="clear" w:color="auto" w:fill="FFFFFF"/>
        </w:rPr>
        <w:t>K = RP + RS</w:t>
      </w:r>
    </w:p>
    <w:p w14:paraId="57244A4D"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rPr>
      </w:pPr>
      <w:proofErr w:type="gramStart"/>
      <w:r w:rsidRPr="003A3590">
        <w:rPr>
          <w:rFonts w:ascii="Times New Roman" w:hAnsi="Times New Roman" w:cs="Times New Roman"/>
          <w:bCs/>
          <w:sz w:val="24"/>
          <w:szCs w:val="24"/>
          <w:shd w:val="clear" w:color="auto" w:fill="FFFFFF"/>
        </w:rPr>
        <w:t>gdje</w:t>
      </w:r>
      <w:proofErr w:type="gramEnd"/>
      <w:r w:rsidRPr="003A3590">
        <w:rPr>
          <w:rFonts w:ascii="Times New Roman" w:hAnsi="Times New Roman" w:cs="Times New Roman"/>
          <w:bCs/>
          <w:sz w:val="24"/>
          <w:szCs w:val="24"/>
          <w:shd w:val="clear" w:color="auto" w:fill="FFFFFF"/>
        </w:rPr>
        <w:t xml:space="preserve"> je:</w:t>
      </w:r>
    </w:p>
    <w:p w14:paraId="26435DCA"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rPr>
      </w:pPr>
      <w:r w:rsidRPr="003A3590">
        <w:rPr>
          <w:rFonts w:ascii="Times New Roman" w:hAnsi="Times New Roman" w:cs="Times New Roman"/>
          <w:bCs/>
          <w:sz w:val="24"/>
          <w:szCs w:val="24"/>
          <w:shd w:val="clear" w:color="auto" w:fill="FFFFFF"/>
        </w:rPr>
        <w:t xml:space="preserve">RP = broj bodova za reference </w:t>
      </w:r>
      <w:r>
        <w:rPr>
          <w:rFonts w:ascii="Times New Roman" w:hAnsi="Times New Roman" w:cs="Times New Roman"/>
          <w:bCs/>
          <w:sz w:val="24"/>
          <w:szCs w:val="24"/>
          <w:shd w:val="clear" w:color="auto" w:fill="FFFFFF"/>
        </w:rPr>
        <w:t xml:space="preserve">ponuđača </w:t>
      </w:r>
    </w:p>
    <w:p w14:paraId="0171E4DB" w14:textId="77777777" w:rsidR="00372425" w:rsidRDefault="00372425" w:rsidP="00372425">
      <w:pPr>
        <w:spacing w:after="0" w:line="240" w:lineRule="auto"/>
        <w:jc w:val="both"/>
        <w:rPr>
          <w:rFonts w:ascii="Times New Roman" w:hAnsi="Times New Roman" w:cs="Times New Roman"/>
          <w:bCs/>
          <w:sz w:val="24"/>
          <w:szCs w:val="24"/>
          <w:shd w:val="clear" w:color="auto" w:fill="FFFFFF"/>
        </w:rPr>
      </w:pPr>
      <w:r w:rsidRPr="003A3590">
        <w:rPr>
          <w:rFonts w:ascii="Times New Roman" w:hAnsi="Times New Roman" w:cs="Times New Roman"/>
          <w:bCs/>
          <w:sz w:val="24"/>
          <w:szCs w:val="24"/>
          <w:shd w:val="clear" w:color="auto" w:fill="FFFFFF"/>
        </w:rPr>
        <w:t>RS = broj bodova za reference stručnih lica</w:t>
      </w:r>
    </w:p>
    <w:p w14:paraId="09654A34" w14:textId="77777777" w:rsidR="00372425" w:rsidRDefault="00372425" w:rsidP="00372425">
      <w:pPr>
        <w:spacing w:after="0" w:line="240" w:lineRule="auto"/>
        <w:jc w:val="both"/>
        <w:rPr>
          <w:rFonts w:ascii="Times New Roman" w:hAnsi="Times New Roman" w:cs="Times New Roman"/>
          <w:bCs/>
          <w:sz w:val="24"/>
          <w:szCs w:val="24"/>
          <w:shd w:val="clear" w:color="auto" w:fill="FFFFFF"/>
        </w:rPr>
      </w:pPr>
    </w:p>
    <w:p w14:paraId="0DDC598D"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rPr>
      </w:pPr>
      <w:r w:rsidRPr="00034144">
        <w:rPr>
          <w:rFonts w:ascii="Times New Roman" w:hAnsi="Times New Roman" w:cs="Times New Roman"/>
          <w:bCs/>
          <w:sz w:val="24"/>
          <w:szCs w:val="24"/>
          <w:shd w:val="clear" w:color="auto" w:fill="FFFFFF"/>
        </w:rPr>
        <w:t>Napomena: Pojam reference ponuđača po</w:t>
      </w:r>
      <w:r>
        <w:rPr>
          <w:rFonts w:ascii="Times New Roman" w:hAnsi="Times New Roman" w:cs="Times New Roman"/>
          <w:bCs/>
          <w:sz w:val="24"/>
          <w:szCs w:val="24"/>
          <w:shd w:val="clear" w:color="auto" w:fill="FFFFFF"/>
        </w:rPr>
        <w:t>drazumjeva reference podnosioca</w:t>
      </w:r>
      <w:r w:rsidRPr="00034144">
        <w:rPr>
          <w:rFonts w:ascii="Times New Roman" w:hAnsi="Times New Roman" w:cs="Times New Roman"/>
          <w:bCs/>
          <w:sz w:val="24"/>
          <w:szCs w:val="24"/>
          <w:shd w:val="clear" w:color="auto" w:fill="FFFFFF"/>
        </w:rPr>
        <w:t xml:space="preserve"> samostalne ponude, člana zajedničke ponude kao i reference podizvođača.</w:t>
      </w:r>
    </w:p>
    <w:p w14:paraId="59643F17"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rPr>
      </w:pPr>
    </w:p>
    <w:p w14:paraId="75D534C6" w14:textId="77777777" w:rsidR="00372425" w:rsidRPr="003A3590" w:rsidRDefault="00372425" w:rsidP="008700FC">
      <w:pPr>
        <w:numPr>
          <w:ilvl w:val="1"/>
          <w:numId w:val="24"/>
        </w:numPr>
        <w:spacing w:after="0" w:line="240" w:lineRule="auto"/>
        <w:jc w:val="both"/>
        <w:rPr>
          <w:rFonts w:ascii="Times New Roman" w:eastAsia="Times New Roman" w:hAnsi="Times New Roman" w:cs="Times New Roman"/>
          <w:b/>
          <w:sz w:val="24"/>
          <w:szCs w:val="24"/>
          <w:lang w:val="sr-Latn-CS"/>
        </w:rPr>
      </w:pPr>
      <w:r w:rsidRPr="003A3590">
        <w:rPr>
          <w:rFonts w:ascii="Times New Roman" w:eastAsia="Times New Roman" w:hAnsi="Times New Roman" w:cs="Times New Roman"/>
          <w:b/>
          <w:sz w:val="24"/>
          <w:szCs w:val="24"/>
          <w:lang w:val="sr-Latn-CS"/>
        </w:rPr>
        <w:t xml:space="preserve">Reference </w:t>
      </w:r>
      <w:r>
        <w:rPr>
          <w:rFonts w:ascii="Times New Roman" w:eastAsia="Times New Roman" w:hAnsi="Times New Roman" w:cs="Times New Roman"/>
          <w:b/>
          <w:sz w:val="24"/>
          <w:szCs w:val="24"/>
          <w:lang w:val="sr-Latn-CS"/>
        </w:rPr>
        <w:t>ponuđača</w:t>
      </w:r>
      <w:r w:rsidRPr="003A3590">
        <w:rPr>
          <w:rFonts w:ascii="Times New Roman" w:eastAsia="Times New Roman" w:hAnsi="Times New Roman" w:cs="Times New Roman"/>
          <w:b/>
          <w:sz w:val="24"/>
          <w:szCs w:val="24"/>
          <w:lang w:val="sr-Latn-CS"/>
        </w:rPr>
        <w:t xml:space="preserve"> (RP)</w:t>
      </w:r>
    </w:p>
    <w:p w14:paraId="0F56892B" w14:textId="77777777" w:rsidR="00372425" w:rsidRPr="003A3590" w:rsidRDefault="00372425" w:rsidP="00372425">
      <w:pPr>
        <w:spacing w:after="0" w:line="240" w:lineRule="auto"/>
        <w:ind w:left="360"/>
        <w:jc w:val="both"/>
        <w:rPr>
          <w:rFonts w:ascii="Times New Roman" w:hAnsi="Times New Roman" w:cs="Times New Roman"/>
          <w:b/>
          <w:bCs/>
          <w:sz w:val="24"/>
          <w:szCs w:val="24"/>
          <w:shd w:val="clear" w:color="auto" w:fill="FFFFFF"/>
        </w:rPr>
      </w:pPr>
    </w:p>
    <w:p w14:paraId="05D8E634" w14:textId="7907C981" w:rsidR="00372425" w:rsidRPr="003A3590" w:rsidRDefault="00372425" w:rsidP="00372425">
      <w:pPr>
        <w:spacing w:after="0" w:line="240" w:lineRule="auto"/>
        <w:jc w:val="both"/>
        <w:rPr>
          <w:rFonts w:ascii="Times New Roman" w:eastAsia="Times New Roman" w:hAnsi="Times New Roman" w:cs="Times New Roman"/>
          <w:sz w:val="24"/>
          <w:szCs w:val="24"/>
          <w:lang w:val="sr-Latn-CS"/>
        </w:rPr>
      </w:pPr>
      <w:r w:rsidRPr="00895914">
        <w:rPr>
          <w:rFonts w:ascii="Times New Roman" w:eastAsia="Times New Roman" w:hAnsi="Times New Roman" w:cs="Times New Roman"/>
          <w:sz w:val="24"/>
          <w:szCs w:val="24"/>
          <w:lang w:val="sr-Latn-CS"/>
        </w:rPr>
        <w:t xml:space="preserve">Maksimalan broj bodova za reference Ponuđača (RP) je </w:t>
      </w:r>
      <w:r w:rsidR="00DE424D" w:rsidRPr="00895914">
        <w:rPr>
          <w:rFonts w:ascii="Times New Roman" w:eastAsia="Times New Roman" w:hAnsi="Times New Roman" w:cs="Times New Roman"/>
          <w:b/>
          <w:sz w:val="24"/>
          <w:szCs w:val="24"/>
          <w:lang w:val="sr-Latn-CS"/>
        </w:rPr>
        <w:t>3</w:t>
      </w:r>
      <w:r w:rsidR="001F74FF" w:rsidRPr="00895914">
        <w:rPr>
          <w:rFonts w:ascii="Times New Roman" w:eastAsia="Times New Roman" w:hAnsi="Times New Roman" w:cs="Times New Roman"/>
          <w:b/>
          <w:sz w:val="24"/>
          <w:szCs w:val="24"/>
          <w:lang w:val="sr-Latn-CS"/>
        </w:rPr>
        <w:t>2</w:t>
      </w:r>
      <w:r w:rsidRPr="003A3590">
        <w:rPr>
          <w:rFonts w:ascii="Times New Roman" w:eastAsia="Times New Roman" w:hAnsi="Times New Roman" w:cs="Times New Roman"/>
          <w:b/>
          <w:sz w:val="24"/>
          <w:szCs w:val="24"/>
          <w:lang w:val="sr-Latn-CS"/>
        </w:rPr>
        <w:t xml:space="preserve"> </w:t>
      </w:r>
    </w:p>
    <w:p w14:paraId="6D04197A" w14:textId="77777777" w:rsidR="00372425" w:rsidRPr="003A3590" w:rsidRDefault="00372425" w:rsidP="00372425">
      <w:pPr>
        <w:spacing w:after="0" w:line="240" w:lineRule="auto"/>
        <w:jc w:val="both"/>
        <w:rPr>
          <w:rFonts w:ascii="Times New Roman" w:eastAsia="Times New Roman" w:hAnsi="Times New Roman" w:cs="Times New Roman"/>
          <w:sz w:val="24"/>
          <w:szCs w:val="24"/>
          <w:lang w:val="sr-Latn-CS"/>
        </w:rPr>
      </w:pPr>
    </w:p>
    <w:p w14:paraId="51524D30" w14:textId="7CA09BCF" w:rsidR="00372425" w:rsidRPr="003A3590" w:rsidRDefault="00372425" w:rsidP="00372425">
      <w:pPr>
        <w:spacing w:after="0" w:line="240" w:lineRule="auto"/>
        <w:jc w:val="both"/>
        <w:rPr>
          <w:rFonts w:ascii="Times New Roman" w:eastAsia="Times New Roman" w:hAnsi="Times New Roman" w:cs="Times New Roman"/>
          <w:sz w:val="24"/>
          <w:szCs w:val="24"/>
          <w:lang w:val="sr-Latn-CS"/>
        </w:rPr>
      </w:pPr>
      <w:r w:rsidRPr="003A3590">
        <w:rPr>
          <w:rFonts w:ascii="Times New Roman" w:eastAsia="Times New Roman" w:hAnsi="Times New Roman" w:cs="Times New Roman"/>
          <w:sz w:val="24"/>
          <w:szCs w:val="24"/>
          <w:lang w:val="sr-Latn-CS"/>
        </w:rPr>
        <w:t xml:space="preserve">Podkriterijum kvalitet u dijelu koji se odnosi na reference </w:t>
      </w:r>
      <w:r>
        <w:rPr>
          <w:rFonts w:ascii="Times New Roman" w:eastAsia="Times New Roman" w:hAnsi="Times New Roman" w:cs="Times New Roman"/>
          <w:sz w:val="24"/>
          <w:szCs w:val="24"/>
          <w:lang w:val="sr-Latn-CS"/>
        </w:rPr>
        <w:t>Ponuđača</w:t>
      </w:r>
      <w:r w:rsidRPr="003A3590">
        <w:rPr>
          <w:rFonts w:ascii="Times New Roman" w:eastAsia="Times New Roman" w:hAnsi="Times New Roman" w:cs="Times New Roman"/>
          <w:sz w:val="24"/>
          <w:szCs w:val="24"/>
          <w:lang w:val="sr-Latn-CS"/>
        </w:rPr>
        <w:t xml:space="preserve"> za iz</w:t>
      </w:r>
      <w:r>
        <w:rPr>
          <w:rFonts w:ascii="Times New Roman" w:eastAsia="Times New Roman" w:hAnsi="Times New Roman" w:cs="Times New Roman"/>
          <w:sz w:val="24"/>
          <w:szCs w:val="24"/>
          <w:lang w:val="sr-Latn-CS"/>
        </w:rPr>
        <w:t xml:space="preserve">vođenje </w:t>
      </w:r>
      <w:r w:rsidR="009F2664">
        <w:rPr>
          <w:rFonts w:ascii="Times New Roman" w:eastAsia="Times New Roman" w:hAnsi="Times New Roman" w:cs="Times New Roman"/>
          <w:sz w:val="24"/>
          <w:szCs w:val="24"/>
          <w:lang w:val="sr-Latn-CS"/>
        </w:rPr>
        <w:t>usluga</w:t>
      </w:r>
      <w:r>
        <w:rPr>
          <w:rFonts w:ascii="Times New Roman" w:eastAsia="Times New Roman" w:hAnsi="Times New Roman" w:cs="Times New Roman"/>
          <w:sz w:val="24"/>
          <w:szCs w:val="24"/>
          <w:lang w:val="sr-Latn-CS"/>
        </w:rPr>
        <w:t xml:space="preserve"> </w:t>
      </w:r>
      <w:r w:rsidRPr="003A3590">
        <w:rPr>
          <w:rFonts w:ascii="Times New Roman" w:eastAsia="Times New Roman" w:hAnsi="Times New Roman" w:cs="Times New Roman"/>
          <w:sz w:val="24"/>
          <w:szCs w:val="24"/>
          <w:lang w:val="sr-Latn-CS"/>
        </w:rPr>
        <w:t>iskazuje se kroz:</w:t>
      </w:r>
    </w:p>
    <w:p w14:paraId="7B929CCA" w14:textId="62F2FD4D" w:rsidR="00372425" w:rsidRPr="00EE62B0" w:rsidRDefault="00372425" w:rsidP="00355916">
      <w:pPr>
        <w:numPr>
          <w:ilvl w:val="1"/>
          <w:numId w:val="23"/>
        </w:numPr>
        <w:spacing w:after="0" w:line="240" w:lineRule="auto"/>
        <w:ind w:left="360"/>
        <w:jc w:val="both"/>
        <w:rPr>
          <w:rFonts w:ascii="Times New Roman" w:eastAsia="Times New Roman" w:hAnsi="Times New Roman" w:cs="Times New Roman"/>
          <w:sz w:val="24"/>
          <w:szCs w:val="24"/>
          <w:lang w:val="sr-Latn-CS"/>
        </w:rPr>
      </w:pPr>
      <w:r w:rsidRPr="00EE62B0">
        <w:rPr>
          <w:rFonts w:ascii="Times New Roman" w:eastAsia="Times New Roman" w:hAnsi="Times New Roman" w:cs="Times New Roman"/>
          <w:sz w:val="24"/>
          <w:szCs w:val="24"/>
          <w:lang w:val="sr-Latn-CS"/>
        </w:rPr>
        <w:t xml:space="preserve">Reference ponuđača na izvođenju istovjetnih i/ili sličnih usluga koje su </w:t>
      </w:r>
      <w:r w:rsidR="009F2664" w:rsidRPr="00EE62B0">
        <w:rPr>
          <w:rFonts w:ascii="Times New Roman" w:eastAsia="Times New Roman" w:hAnsi="Times New Roman" w:cs="Times New Roman"/>
          <w:sz w:val="24"/>
          <w:szCs w:val="24"/>
          <w:lang w:val="sr-Latn-CS"/>
        </w:rPr>
        <w:t xml:space="preserve">potvrđene od strane ranijih investitora. Pod investitorom se podrazumijeva operator </w:t>
      </w:r>
      <w:r w:rsidR="009F2664" w:rsidRPr="00EE62B0">
        <w:rPr>
          <w:rFonts w:ascii="Times New Roman" w:eastAsia="Times New Roman" w:hAnsi="Times New Roman" w:cs="Times New Roman"/>
          <w:sz w:val="24"/>
          <w:szCs w:val="24"/>
          <w:lang w:val="sr-Latn-CS"/>
        </w:rPr>
        <w:lastRenderedPageBreak/>
        <w:t xml:space="preserve">distributivnog/prenosnog sistema električne energije koji </w:t>
      </w:r>
      <w:r w:rsidR="001E0284" w:rsidRPr="00EE62B0">
        <w:rPr>
          <w:rFonts w:ascii="Times New Roman" w:eastAsia="Times New Roman" w:hAnsi="Times New Roman" w:cs="Times New Roman"/>
          <w:sz w:val="24"/>
          <w:szCs w:val="24"/>
          <w:lang w:val="sr-Latn-CS"/>
        </w:rPr>
        <w:t>posjeduje</w:t>
      </w:r>
      <w:r w:rsidR="009F2664" w:rsidRPr="00EE62B0">
        <w:rPr>
          <w:rFonts w:ascii="Times New Roman" w:eastAsia="Times New Roman" w:hAnsi="Times New Roman" w:cs="Times New Roman"/>
          <w:sz w:val="24"/>
          <w:szCs w:val="24"/>
          <w:lang w:val="sr-Latn-CS"/>
        </w:rPr>
        <w:t xml:space="preserve"> licencu </w:t>
      </w:r>
      <w:r w:rsidR="001E0284" w:rsidRPr="00EE62B0">
        <w:rPr>
          <w:rFonts w:ascii="Times New Roman" w:eastAsia="Times New Roman" w:hAnsi="Times New Roman" w:cs="Times New Roman"/>
          <w:sz w:val="24"/>
          <w:szCs w:val="24"/>
          <w:lang w:val="sr-Latn-CS"/>
        </w:rPr>
        <w:t>za obavljanje djelatnosti distribucije/prenosa električne energije. Bodovanje se vrši</w:t>
      </w:r>
      <w:r w:rsidRPr="00EE62B0">
        <w:rPr>
          <w:rFonts w:ascii="Times New Roman" w:eastAsia="Times New Roman" w:hAnsi="Times New Roman" w:cs="Times New Roman"/>
          <w:sz w:val="24"/>
          <w:szCs w:val="24"/>
          <w:lang w:val="sr-Latn-CS"/>
        </w:rPr>
        <w:t xml:space="preserve"> na način što se broj potvrđenih referenci podijeli sa najvećim brojem potvrđenih referenci i dobijeni količnik pomnoži sa maksimalnim brojem bodova koji je određen za ovaj parametar. Pod istovjetnim i/ili sličnim uslugama podrazumjevaju se usluge pružane na implementaciji projekta SCADA</w:t>
      </w:r>
      <w:r w:rsidR="001E0284" w:rsidRPr="00EE62B0">
        <w:rPr>
          <w:rFonts w:ascii="Times New Roman" w:eastAsia="Times New Roman" w:hAnsi="Times New Roman" w:cs="Times New Roman"/>
          <w:sz w:val="24"/>
          <w:szCs w:val="24"/>
          <w:lang w:val="sr-Latn-CS"/>
        </w:rPr>
        <w:t xml:space="preserve"> u oblasti distribucije/prenosa električne energije, izvršenih u posljednjih 7</w:t>
      </w:r>
      <w:r w:rsidRPr="00EE62B0">
        <w:rPr>
          <w:rFonts w:ascii="Times New Roman" w:eastAsia="Times New Roman" w:hAnsi="Times New Roman" w:cs="Times New Roman"/>
          <w:sz w:val="24"/>
          <w:szCs w:val="24"/>
          <w:lang w:val="sr-Latn-CS"/>
        </w:rPr>
        <w:t xml:space="preserve"> godina.</w:t>
      </w:r>
      <w:r w:rsidR="00B17734" w:rsidRPr="00EE62B0">
        <w:rPr>
          <w:rFonts w:ascii="Times New Roman" w:eastAsia="Times New Roman" w:hAnsi="Times New Roman" w:cs="Times New Roman"/>
          <w:sz w:val="24"/>
          <w:szCs w:val="24"/>
          <w:lang w:val="sr-Latn-CS"/>
        </w:rPr>
        <w:t xml:space="preserve"> Naručilac će priznati samo reference koje su izdate od strane operatora prenosnog ili distributivnog sistema</w:t>
      </w:r>
      <w:r w:rsidR="006D4AC8" w:rsidRPr="00EE62B0">
        <w:rPr>
          <w:rFonts w:ascii="Times New Roman" w:eastAsia="Times New Roman" w:hAnsi="Times New Roman" w:cs="Times New Roman"/>
          <w:sz w:val="24"/>
          <w:szCs w:val="24"/>
          <w:lang w:val="sr-Latn-CS"/>
        </w:rPr>
        <w:t xml:space="preserve">, </w:t>
      </w:r>
      <w:r w:rsidR="00B17734" w:rsidRPr="00EE62B0">
        <w:rPr>
          <w:rFonts w:ascii="Times New Roman" w:eastAsia="Times New Roman" w:hAnsi="Times New Roman" w:cs="Times New Roman"/>
          <w:sz w:val="24"/>
          <w:szCs w:val="24"/>
          <w:lang w:val="sr-Latn-CS"/>
        </w:rPr>
        <w:t>a pod projektom</w:t>
      </w:r>
      <w:r w:rsidR="006D4AC8" w:rsidRPr="00EE62B0">
        <w:rPr>
          <w:rFonts w:ascii="Times New Roman" w:eastAsia="Times New Roman" w:hAnsi="Times New Roman" w:cs="Times New Roman"/>
          <w:sz w:val="24"/>
          <w:szCs w:val="24"/>
          <w:lang w:val="sr-Latn-CS"/>
        </w:rPr>
        <w:t xml:space="preserve"> implementacije</w:t>
      </w:r>
      <w:r w:rsidR="00B17734" w:rsidRPr="00EE62B0">
        <w:rPr>
          <w:rFonts w:ascii="Times New Roman" w:eastAsia="Times New Roman" w:hAnsi="Times New Roman" w:cs="Times New Roman"/>
          <w:sz w:val="24"/>
          <w:szCs w:val="24"/>
          <w:lang w:val="sr-Latn-CS"/>
        </w:rPr>
        <w:t xml:space="preserve"> SCADA-e podrazumijevaju se konsultantske usluge na implementaciji ili usluge same implementacije</w:t>
      </w:r>
      <w:r w:rsidR="006D4AC8" w:rsidRPr="00EE62B0">
        <w:rPr>
          <w:rFonts w:ascii="Times New Roman" w:eastAsia="Times New Roman" w:hAnsi="Times New Roman" w:cs="Times New Roman"/>
          <w:sz w:val="24"/>
          <w:szCs w:val="24"/>
          <w:lang w:val="sr-Latn-CS"/>
        </w:rPr>
        <w:t>,</w:t>
      </w:r>
      <w:r w:rsidR="00B17734" w:rsidRPr="00EE62B0">
        <w:rPr>
          <w:rFonts w:ascii="Times New Roman" w:eastAsia="Times New Roman" w:hAnsi="Times New Roman" w:cs="Times New Roman"/>
          <w:sz w:val="24"/>
          <w:szCs w:val="24"/>
          <w:lang w:val="sr-Latn-CS"/>
        </w:rPr>
        <w:t xml:space="preserve"> novog ili </w:t>
      </w:r>
      <w:r w:rsidR="00E10DF2" w:rsidRPr="00EE62B0">
        <w:rPr>
          <w:rFonts w:ascii="Times New Roman" w:hAnsi="Times New Roman" w:cs="Times New Roman"/>
          <w:bCs/>
          <w:sz w:val="24"/>
          <w:lang w:val="en-GB"/>
        </w:rPr>
        <w:t>rekonstrukcije</w:t>
      </w:r>
      <w:r w:rsidR="00E10DF2" w:rsidRPr="00EE62B0">
        <w:rPr>
          <w:sz w:val="24"/>
          <w:lang w:val="sr-Latn-CS"/>
        </w:rPr>
        <w:t xml:space="preserve"> </w:t>
      </w:r>
      <w:r w:rsidR="00B17734" w:rsidRPr="00EE62B0">
        <w:rPr>
          <w:rFonts w:ascii="Times New Roman" w:eastAsia="Times New Roman" w:hAnsi="Times New Roman" w:cs="Times New Roman"/>
          <w:sz w:val="24"/>
          <w:szCs w:val="24"/>
          <w:lang w:val="sr-Latn-CS"/>
        </w:rPr>
        <w:t>postojećeg SCADA sistema</w:t>
      </w:r>
      <w:r w:rsidR="0057138B" w:rsidRPr="00EE62B0">
        <w:rPr>
          <w:rFonts w:ascii="Times New Roman" w:eastAsia="Times New Roman" w:hAnsi="Times New Roman" w:cs="Times New Roman"/>
          <w:sz w:val="24"/>
          <w:szCs w:val="24"/>
          <w:lang w:val="sr-Latn-CS"/>
        </w:rPr>
        <w:t>, puštenog</w:t>
      </w:r>
      <w:r w:rsidR="00FE19EC" w:rsidRPr="00EE62B0">
        <w:rPr>
          <w:rFonts w:ascii="Times New Roman" w:eastAsia="Times New Roman" w:hAnsi="Times New Roman" w:cs="Times New Roman"/>
          <w:sz w:val="24"/>
          <w:szCs w:val="24"/>
          <w:lang w:val="sr-Latn-CS"/>
        </w:rPr>
        <w:t xml:space="preserve"> u produkciju</w:t>
      </w:r>
      <w:r w:rsidR="00B17734" w:rsidRPr="00EE62B0">
        <w:rPr>
          <w:rFonts w:ascii="Times New Roman" w:eastAsia="Times New Roman" w:hAnsi="Times New Roman" w:cs="Times New Roman"/>
          <w:sz w:val="24"/>
          <w:szCs w:val="24"/>
          <w:lang w:val="sr-Latn-CS"/>
        </w:rPr>
        <w:t xml:space="preserve"> (software, hadver i komunikacije) za najmanje 5 objekata trafostanica u dispe</w:t>
      </w:r>
      <w:r w:rsidR="00666B02" w:rsidRPr="00EE62B0">
        <w:rPr>
          <w:rFonts w:ascii="Times New Roman" w:eastAsia="Times New Roman" w:hAnsi="Times New Roman" w:cs="Times New Roman"/>
          <w:sz w:val="24"/>
          <w:szCs w:val="24"/>
          <w:lang w:val="sr-Latn-CS"/>
        </w:rPr>
        <w:t>čerskom centru navedenih operato</w:t>
      </w:r>
      <w:r w:rsidR="00B17734" w:rsidRPr="00EE62B0">
        <w:rPr>
          <w:rFonts w:ascii="Times New Roman" w:eastAsia="Times New Roman" w:hAnsi="Times New Roman" w:cs="Times New Roman"/>
          <w:sz w:val="24"/>
          <w:szCs w:val="24"/>
          <w:lang w:val="sr-Latn-CS"/>
        </w:rPr>
        <w:t xml:space="preserve">ra. </w:t>
      </w:r>
      <w:r w:rsidR="00B12F21" w:rsidRPr="00EE62B0">
        <w:rPr>
          <w:rFonts w:ascii="Times New Roman" w:hAnsi="Times New Roman" w:cs="Times New Roman"/>
          <w:sz w:val="24"/>
          <w:lang w:val="it-IT"/>
        </w:rPr>
        <w:t>Navedene usluge se moraju odnositi na projekat koji se nalazi u produkcionom režimu rada</w:t>
      </w:r>
      <w:r w:rsidR="00B12F21" w:rsidRPr="00EE62B0">
        <w:rPr>
          <w:rFonts w:ascii="Times New Roman" w:eastAsia="Times New Roman" w:hAnsi="Times New Roman" w:cs="Times New Roman"/>
          <w:sz w:val="24"/>
          <w:szCs w:val="24"/>
          <w:lang w:val="sr-Latn-CS"/>
        </w:rPr>
        <w:t xml:space="preserve">. </w:t>
      </w:r>
      <w:r w:rsidR="00B17734" w:rsidRPr="00EE62B0">
        <w:rPr>
          <w:rFonts w:ascii="Times New Roman" w:eastAsia="Times New Roman" w:hAnsi="Times New Roman" w:cs="Times New Roman"/>
          <w:sz w:val="24"/>
          <w:szCs w:val="24"/>
          <w:lang w:val="sr-Latn-CS"/>
        </w:rPr>
        <w:t xml:space="preserve">Reference za lokalne SCADA-e (stanični računari u trafostanicama, reklozeri i sl.) </w:t>
      </w:r>
      <w:r w:rsidR="00867A25" w:rsidRPr="00EE62B0">
        <w:rPr>
          <w:rFonts w:ascii="Times New Roman" w:eastAsia="Times New Roman" w:hAnsi="Times New Roman" w:cs="Times New Roman"/>
          <w:sz w:val="24"/>
          <w:szCs w:val="24"/>
          <w:lang w:val="sr-Latn-CS"/>
        </w:rPr>
        <w:t>neće biti računate</w:t>
      </w:r>
      <w:r w:rsidR="00B17734" w:rsidRPr="00EE62B0">
        <w:rPr>
          <w:rFonts w:ascii="Times New Roman" w:eastAsia="Times New Roman" w:hAnsi="Times New Roman" w:cs="Times New Roman"/>
          <w:sz w:val="24"/>
          <w:szCs w:val="24"/>
          <w:lang w:val="sr-Latn-CS"/>
        </w:rPr>
        <w:t xml:space="preserve"> kao validne</w:t>
      </w:r>
      <w:r w:rsidR="00867A25" w:rsidRPr="00EE62B0">
        <w:rPr>
          <w:rFonts w:ascii="Times New Roman" w:eastAsia="Times New Roman" w:hAnsi="Times New Roman" w:cs="Times New Roman"/>
          <w:sz w:val="24"/>
          <w:szCs w:val="24"/>
          <w:lang w:val="sr-Latn-CS"/>
        </w:rPr>
        <w:t>, odnosno nosiće 0 bodova</w:t>
      </w:r>
      <w:r w:rsidR="006D4AC8" w:rsidRPr="00EE62B0">
        <w:rPr>
          <w:rFonts w:ascii="Times New Roman" w:eastAsia="Times New Roman" w:hAnsi="Times New Roman" w:cs="Times New Roman"/>
          <w:sz w:val="24"/>
          <w:szCs w:val="24"/>
          <w:lang w:val="sr-Latn-CS"/>
        </w:rPr>
        <w:t>.</w:t>
      </w:r>
    </w:p>
    <w:p w14:paraId="2092C6D2" w14:textId="77777777" w:rsidR="00B17734" w:rsidRPr="001B1D1A" w:rsidRDefault="00B17734" w:rsidP="00355916">
      <w:pPr>
        <w:spacing w:after="0" w:line="240" w:lineRule="auto"/>
        <w:ind w:left="360"/>
        <w:jc w:val="both"/>
        <w:rPr>
          <w:rFonts w:ascii="Times New Roman" w:eastAsia="Times New Roman" w:hAnsi="Times New Roman" w:cs="Times New Roman"/>
          <w:sz w:val="24"/>
          <w:szCs w:val="24"/>
          <w:highlight w:val="yellow"/>
          <w:lang w:val="sr-Latn-CS"/>
        </w:rPr>
      </w:pPr>
    </w:p>
    <w:p w14:paraId="6338BC09" w14:textId="65543750" w:rsidR="00F243A6" w:rsidRDefault="00F243A6" w:rsidP="00355916">
      <w:pPr>
        <w:spacing w:after="0" w:line="240" w:lineRule="auto"/>
        <w:ind w:left="360"/>
        <w:jc w:val="both"/>
        <w:rPr>
          <w:rFonts w:ascii="Times New Roman" w:hAnsi="Times New Roman" w:cs="Times New Roman"/>
          <w:sz w:val="24"/>
          <w:szCs w:val="24"/>
          <w:lang w:val="sr-Latn-CS"/>
        </w:rPr>
      </w:pPr>
      <w:r w:rsidRPr="00E10DF2">
        <w:rPr>
          <w:rFonts w:ascii="Times New Roman" w:hAnsi="Times New Roman" w:cs="Times New Roman"/>
          <w:sz w:val="24"/>
          <w:szCs w:val="24"/>
          <w:lang w:val="sr-Latn-CS"/>
        </w:rPr>
        <w:t>Potvrde moraju biti potpisane od strane ovlašćenog lica</w:t>
      </w:r>
      <w:r w:rsidR="00867A25" w:rsidRPr="00E10DF2">
        <w:rPr>
          <w:rFonts w:ascii="Times New Roman" w:hAnsi="Times New Roman" w:cs="Times New Roman"/>
          <w:sz w:val="24"/>
          <w:szCs w:val="24"/>
          <w:lang w:val="sr-Latn-CS"/>
        </w:rPr>
        <w:t xml:space="preserve"> investitora</w:t>
      </w:r>
      <w:r w:rsidRPr="00E10DF2">
        <w:rPr>
          <w:rFonts w:ascii="Times New Roman" w:hAnsi="Times New Roman" w:cs="Times New Roman"/>
          <w:sz w:val="24"/>
          <w:szCs w:val="24"/>
          <w:lang w:val="sr-Latn-CS"/>
        </w:rPr>
        <w:t xml:space="preserve">. </w:t>
      </w:r>
      <w:r w:rsidR="00867A25" w:rsidRPr="00E10DF2">
        <w:rPr>
          <w:rFonts w:ascii="Times New Roman" w:hAnsi="Times New Roman" w:cs="Times New Roman"/>
          <w:sz w:val="24"/>
          <w:szCs w:val="24"/>
          <w:lang w:val="sr-Latn-CS"/>
        </w:rPr>
        <w:t>Uz referencu</w:t>
      </w:r>
      <w:r w:rsidRPr="00E10DF2">
        <w:rPr>
          <w:rFonts w:ascii="Times New Roman" w:hAnsi="Times New Roman" w:cs="Times New Roman"/>
          <w:sz w:val="24"/>
          <w:szCs w:val="24"/>
          <w:lang w:val="sr-Latn-CS"/>
        </w:rPr>
        <w:t xml:space="preserve"> dostaviti i potvrdu </w:t>
      </w:r>
      <w:r w:rsidR="00867A25" w:rsidRPr="00E10DF2">
        <w:rPr>
          <w:rFonts w:ascii="Times New Roman" w:hAnsi="Times New Roman" w:cs="Times New Roman"/>
          <w:sz w:val="24"/>
          <w:szCs w:val="24"/>
          <w:lang w:val="sr-Latn-CS"/>
        </w:rPr>
        <w:t xml:space="preserve">izdatu </w:t>
      </w:r>
      <w:r w:rsidRPr="00E10DF2">
        <w:rPr>
          <w:rFonts w:ascii="Times New Roman" w:hAnsi="Times New Roman" w:cs="Times New Roman"/>
          <w:sz w:val="24"/>
          <w:szCs w:val="24"/>
          <w:lang w:val="sr-Latn-CS"/>
        </w:rPr>
        <w:t xml:space="preserve">od strane </w:t>
      </w:r>
      <w:r w:rsidR="00867A25" w:rsidRPr="00E10DF2">
        <w:rPr>
          <w:rFonts w:ascii="Times New Roman" w:hAnsi="Times New Roman" w:cs="Times New Roman"/>
          <w:sz w:val="24"/>
          <w:szCs w:val="24"/>
          <w:lang w:val="sr-Latn-CS"/>
        </w:rPr>
        <w:t>investitora</w:t>
      </w:r>
      <w:r w:rsidRPr="00E10DF2">
        <w:rPr>
          <w:rFonts w:ascii="Times New Roman" w:hAnsi="Times New Roman" w:cs="Times New Roman"/>
          <w:sz w:val="24"/>
          <w:szCs w:val="24"/>
          <w:lang w:val="sr-Latn-CS"/>
        </w:rPr>
        <w:t xml:space="preserve"> da je lice koje potpisuje </w:t>
      </w:r>
      <w:r w:rsidR="00867A25" w:rsidRPr="00E10DF2">
        <w:rPr>
          <w:rFonts w:ascii="Times New Roman" w:hAnsi="Times New Roman" w:cs="Times New Roman"/>
          <w:sz w:val="24"/>
          <w:szCs w:val="24"/>
          <w:lang w:val="sr-Latn-CS"/>
        </w:rPr>
        <w:t>referencu</w:t>
      </w:r>
      <w:r w:rsidRPr="00E10DF2">
        <w:rPr>
          <w:rFonts w:ascii="Times New Roman" w:hAnsi="Times New Roman" w:cs="Times New Roman"/>
          <w:sz w:val="24"/>
          <w:szCs w:val="24"/>
          <w:lang w:val="sr-Latn-CS"/>
        </w:rPr>
        <w:t xml:space="preserve"> ovlašćeno za potpisivanje istih.</w:t>
      </w:r>
    </w:p>
    <w:p w14:paraId="1D8FB3E4" w14:textId="77777777" w:rsidR="00F243A6" w:rsidRPr="00B17734" w:rsidRDefault="00F243A6" w:rsidP="00B17734">
      <w:pPr>
        <w:spacing w:after="0" w:line="240" w:lineRule="auto"/>
        <w:ind w:left="1080"/>
        <w:jc w:val="both"/>
        <w:rPr>
          <w:rFonts w:ascii="Times New Roman" w:eastAsia="Times New Roman" w:hAnsi="Times New Roman" w:cs="Times New Roman"/>
          <w:sz w:val="24"/>
          <w:szCs w:val="24"/>
          <w:lang w:val="sr-Latn-CS"/>
        </w:rPr>
      </w:pPr>
    </w:p>
    <w:p w14:paraId="4295DCE8" w14:textId="77777777" w:rsidR="00372425" w:rsidRPr="00885D6F" w:rsidRDefault="00372425" w:rsidP="00827550">
      <w:pPr>
        <w:spacing w:after="0" w:line="240" w:lineRule="auto"/>
        <w:jc w:val="both"/>
        <w:rPr>
          <w:rFonts w:ascii="Times New Roman" w:eastAsia="Times New Roman" w:hAnsi="Times New Roman" w:cs="Times New Roman"/>
          <w:sz w:val="24"/>
          <w:szCs w:val="24"/>
          <w:lang w:val="it-IT"/>
        </w:rPr>
      </w:pPr>
      <w:r w:rsidRPr="00885D6F">
        <w:rPr>
          <w:rFonts w:ascii="Times New Roman" w:eastAsia="Times New Roman" w:hAnsi="Times New Roman" w:cs="Times New Roman"/>
          <w:sz w:val="24"/>
          <w:szCs w:val="24"/>
          <w:lang w:val="it-IT"/>
        </w:rPr>
        <w:t>Ponuđač koji ne dostavi reference, dobija 0 bodova po ovom podkriterijumu.</w:t>
      </w:r>
    </w:p>
    <w:p w14:paraId="431D0026" w14:textId="77777777" w:rsidR="006D4AC8" w:rsidRDefault="006D4AC8" w:rsidP="00772049">
      <w:pPr>
        <w:spacing w:after="0"/>
        <w:jc w:val="both"/>
        <w:rPr>
          <w:rFonts w:ascii="Times New Roman" w:eastAsia="Times New Roman" w:hAnsi="Times New Roman" w:cs="Times New Roman"/>
          <w:sz w:val="24"/>
          <w:szCs w:val="24"/>
          <w:lang w:val="sr-Latn-CS"/>
        </w:rPr>
      </w:pPr>
    </w:p>
    <w:p w14:paraId="19EDAFB3" w14:textId="77777777" w:rsidR="00372425" w:rsidRPr="003A3590" w:rsidRDefault="00372425" w:rsidP="00772049">
      <w:pPr>
        <w:spacing w:after="0"/>
        <w:jc w:val="both"/>
        <w:rPr>
          <w:rFonts w:ascii="Times New Roman" w:eastAsia="Times New Roman" w:hAnsi="Times New Roman" w:cs="Times New Roman"/>
          <w:sz w:val="24"/>
          <w:szCs w:val="24"/>
          <w:lang w:val="sr-Latn-CS"/>
        </w:rPr>
      </w:pPr>
      <w:r w:rsidRPr="003A3590">
        <w:rPr>
          <w:rFonts w:ascii="Times New Roman" w:eastAsia="Times New Roman" w:hAnsi="Times New Roman" w:cs="Times New Roman"/>
          <w:sz w:val="24"/>
          <w:szCs w:val="24"/>
          <w:lang w:val="sr-Latn-CS"/>
        </w:rPr>
        <w:t>Ponuđači klikom na fajl u nastavku, mogu preuzeti obrazac Potvrde o referentnim nabavkama koji će dostaviti kao sastavni dio ponude:</w:t>
      </w:r>
    </w:p>
    <w:bookmarkStart w:id="37" w:name="_MON_1508693144"/>
    <w:bookmarkEnd w:id="37"/>
    <w:bookmarkStart w:id="38" w:name="_MON_1508693141"/>
    <w:bookmarkEnd w:id="38"/>
    <w:p w14:paraId="4E7A1575" w14:textId="77777777" w:rsidR="00372425" w:rsidRPr="00827550" w:rsidRDefault="0025643F" w:rsidP="00827550">
      <w:pPr>
        <w:jc w:val="center"/>
        <w:rPr>
          <w:rFonts w:ascii="Times New Roman" w:eastAsia="Times New Roman" w:hAnsi="Times New Roman" w:cs="Times New Roman"/>
          <w:sz w:val="24"/>
          <w:szCs w:val="24"/>
          <w:lang w:val="sr-Latn-CS"/>
        </w:rPr>
      </w:pPr>
      <w:r w:rsidRPr="003A3590">
        <w:rPr>
          <w:rFonts w:ascii="Times New Roman" w:eastAsia="Times New Roman" w:hAnsi="Times New Roman" w:cs="Times New Roman"/>
          <w:sz w:val="24"/>
          <w:szCs w:val="24"/>
          <w:lang w:val="sr-Latn-CS"/>
        </w:rPr>
        <w:object w:dxaOrig="1454" w:dyaOrig="941" w14:anchorId="6F49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9pt;height:46.8pt" o:ole="">
            <v:imagedata r:id="rId13" o:title=""/>
          </v:shape>
          <o:OLEObject Type="Embed" ProgID="Word.Document.8" ShapeID="_x0000_i1028" DrawAspect="Icon" ObjectID="_1586245378" r:id="rId14">
            <o:FieldCodes>\s</o:FieldCodes>
          </o:OLEObject>
        </w:object>
      </w:r>
    </w:p>
    <w:p w14:paraId="3C960285" w14:textId="77777777" w:rsidR="00372425" w:rsidRPr="00202452" w:rsidRDefault="00372425" w:rsidP="008700FC">
      <w:pPr>
        <w:numPr>
          <w:ilvl w:val="1"/>
          <w:numId w:val="24"/>
        </w:numPr>
        <w:spacing w:after="0" w:line="240" w:lineRule="auto"/>
        <w:jc w:val="both"/>
        <w:rPr>
          <w:rFonts w:ascii="Times New Roman" w:eastAsia="Times New Roman" w:hAnsi="Times New Roman" w:cs="Times New Roman"/>
          <w:b/>
          <w:sz w:val="24"/>
          <w:szCs w:val="24"/>
          <w:lang w:val="sr-Latn-CS"/>
        </w:rPr>
      </w:pPr>
      <w:r w:rsidRPr="00202452">
        <w:rPr>
          <w:rFonts w:ascii="Times New Roman" w:eastAsia="Times New Roman" w:hAnsi="Times New Roman" w:cs="Times New Roman"/>
          <w:b/>
          <w:sz w:val="24"/>
          <w:szCs w:val="24"/>
          <w:lang w:val="sr-Latn-CS"/>
        </w:rPr>
        <w:t>Reference stručnih lica (RS)</w:t>
      </w:r>
    </w:p>
    <w:p w14:paraId="61EB7A10" w14:textId="77777777" w:rsidR="00372425" w:rsidRPr="00202452" w:rsidRDefault="00372425" w:rsidP="00372425">
      <w:pPr>
        <w:spacing w:after="0" w:line="240" w:lineRule="auto"/>
        <w:ind w:left="360"/>
        <w:jc w:val="both"/>
        <w:rPr>
          <w:rFonts w:ascii="Times New Roman" w:hAnsi="Times New Roman" w:cs="Times New Roman"/>
          <w:b/>
          <w:bCs/>
          <w:sz w:val="24"/>
          <w:szCs w:val="24"/>
          <w:shd w:val="clear" w:color="auto" w:fill="FFFFFF"/>
        </w:rPr>
      </w:pPr>
    </w:p>
    <w:p w14:paraId="21B6982C" w14:textId="7FF98F67" w:rsidR="00372425" w:rsidRPr="00202452" w:rsidRDefault="00372425" w:rsidP="00372425">
      <w:pPr>
        <w:spacing w:after="0" w:line="240" w:lineRule="auto"/>
        <w:jc w:val="both"/>
        <w:rPr>
          <w:rFonts w:ascii="Times New Roman" w:eastAsia="Times New Roman" w:hAnsi="Times New Roman" w:cs="Times New Roman"/>
          <w:sz w:val="24"/>
          <w:szCs w:val="24"/>
          <w:lang w:val="sr-Latn-CS"/>
        </w:rPr>
      </w:pPr>
      <w:r w:rsidRPr="00202452">
        <w:rPr>
          <w:rFonts w:ascii="Times New Roman" w:eastAsia="Times New Roman" w:hAnsi="Times New Roman" w:cs="Times New Roman"/>
          <w:sz w:val="24"/>
          <w:szCs w:val="24"/>
          <w:lang w:val="sr-Latn-CS"/>
        </w:rPr>
        <w:t xml:space="preserve">Maksimalan broj bodova za reference stručnih lica (R) je </w:t>
      </w:r>
      <w:r w:rsidR="001F74FF">
        <w:rPr>
          <w:rFonts w:ascii="Times New Roman" w:eastAsia="Times New Roman" w:hAnsi="Times New Roman" w:cs="Times New Roman"/>
          <w:b/>
          <w:sz w:val="24"/>
          <w:szCs w:val="24"/>
          <w:lang w:val="sr-Latn-CS"/>
        </w:rPr>
        <w:t>28</w:t>
      </w:r>
      <w:r w:rsidRPr="00202452">
        <w:rPr>
          <w:rFonts w:ascii="Times New Roman" w:eastAsia="Times New Roman" w:hAnsi="Times New Roman" w:cs="Times New Roman"/>
          <w:b/>
          <w:sz w:val="24"/>
          <w:szCs w:val="24"/>
          <w:lang w:val="sr-Latn-CS"/>
        </w:rPr>
        <w:t>.</w:t>
      </w:r>
    </w:p>
    <w:p w14:paraId="74F89A16" w14:textId="77777777" w:rsidR="00372425" w:rsidRPr="00202452" w:rsidRDefault="00372425" w:rsidP="00372425">
      <w:pPr>
        <w:spacing w:after="0" w:line="240" w:lineRule="auto"/>
        <w:jc w:val="both"/>
        <w:rPr>
          <w:rFonts w:ascii="Times New Roman" w:eastAsia="Times New Roman" w:hAnsi="Times New Roman" w:cs="Times New Roman"/>
          <w:sz w:val="24"/>
          <w:szCs w:val="24"/>
          <w:lang w:val="sr-Latn-CS"/>
        </w:rPr>
      </w:pPr>
    </w:p>
    <w:p w14:paraId="003C307D" w14:textId="6354ED4B" w:rsidR="00372425" w:rsidRDefault="00372425" w:rsidP="00372425">
      <w:pPr>
        <w:spacing w:after="0" w:line="240" w:lineRule="auto"/>
        <w:jc w:val="both"/>
        <w:rPr>
          <w:rFonts w:ascii="Times New Roman" w:eastAsia="Times New Roman" w:hAnsi="Times New Roman" w:cs="Times New Roman"/>
          <w:sz w:val="24"/>
          <w:szCs w:val="24"/>
          <w:lang w:val="sr-Latn-CS"/>
        </w:rPr>
      </w:pPr>
      <w:r w:rsidRPr="00B56881">
        <w:rPr>
          <w:rFonts w:ascii="Times New Roman" w:eastAsia="Times New Roman" w:hAnsi="Times New Roman" w:cs="Times New Roman"/>
          <w:sz w:val="24"/>
          <w:szCs w:val="24"/>
          <w:lang w:val="sr-Latn-CS"/>
        </w:rPr>
        <w:t xml:space="preserve">Podkriterijum kvalitet u dijelu koji se odnosi na reference stručnih lica </w:t>
      </w:r>
      <w:r w:rsidR="006D4AC8" w:rsidRPr="00B56881">
        <w:rPr>
          <w:rFonts w:ascii="Times New Roman" w:eastAsia="Times New Roman" w:hAnsi="Times New Roman" w:cs="Times New Roman"/>
          <w:sz w:val="24"/>
          <w:szCs w:val="24"/>
          <w:lang w:val="sr-Latn-CS"/>
        </w:rPr>
        <w:t>iskazuju</w:t>
      </w:r>
      <w:r w:rsidRPr="00B56881">
        <w:rPr>
          <w:rFonts w:ascii="Times New Roman" w:eastAsia="Times New Roman" w:hAnsi="Times New Roman" w:cs="Times New Roman"/>
          <w:sz w:val="24"/>
          <w:szCs w:val="24"/>
          <w:lang w:val="sr-Latn-CS"/>
        </w:rPr>
        <w:t xml:space="preserve"> se kroz:</w:t>
      </w:r>
    </w:p>
    <w:p w14:paraId="1554F6D8" w14:textId="77777777" w:rsidR="00B26677" w:rsidRPr="00202452" w:rsidRDefault="00B26677" w:rsidP="00372425">
      <w:pPr>
        <w:spacing w:after="0" w:line="240" w:lineRule="auto"/>
        <w:jc w:val="both"/>
        <w:rPr>
          <w:rFonts w:ascii="Times New Roman" w:eastAsia="Times New Roman" w:hAnsi="Times New Roman" w:cs="Times New Roman"/>
          <w:sz w:val="24"/>
          <w:szCs w:val="24"/>
          <w:lang w:val="sr-Latn-CS"/>
        </w:rPr>
      </w:pPr>
    </w:p>
    <w:p w14:paraId="17F2700C" w14:textId="432CA8AB" w:rsidR="006D4AC8" w:rsidRDefault="006D4AC8" w:rsidP="00355916">
      <w:pPr>
        <w:numPr>
          <w:ilvl w:val="1"/>
          <w:numId w:val="23"/>
        </w:numPr>
        <w:spacing w:after="0" w:line="240" w:lineRule="auto"/>
        <w:ind w:left="36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Reference stručnih lica </w:t>
      </w:r>
      <w:r w:rsidR="00FF5899">
        <w:rPr>
          <w:rFonts w:ascii="Times New Roman" w:eastAsia="Times New Roman" w:hAnsi="Times New Roman" w:cs="Times New Roman"/>
          <w:sz w:val="24"/>
          <w:szCs w:val="24"/>
          <w:lang w:val="sr-Latn-CS"/>
        </w:rPr>
        <w:t>koje</w:t>
      </w:r>
      <w:r w:rsidR="00372425" w:rsidRPr="00895914">
        <w:rPr>
          <w:rFonts w:ascii="Times New Roman" w:eastAsia="Times New Roman" w:hAnsi="Times New Roman" w:cs="Times New Roman"/>
          <w:sz w:val="24"/>
          <w:szCs w:val="24"/>
          <w:lang w:val="sr-Latn-CS"/>
        </w:rPr>
        <w:t xml:space="preserve"> će ponuđač angažovati na </w:t>
      </w:r>
      <w:r w:rsidR="00827550" w:rsidRPr="00895914">
        <w:rPr>
          <w:rFonts w:ascii="Times New Roman" w:eastAsia="Times New Roman" w:hAnsi="Times New Roman" w:cs="Times New Roman"/>
          <w:sz w:val="24"/>
          <w:szCs w:val="24"/>
          <w:lang w:val="sr-Latn-CS"/>
        </w:rPr>
        <w:t>izvršavanju usluga koje</w:t>
      </w:r>
      <w:r w:rsidR="00372425" w:rsidRPr="00895914">
        <w:rPr>
          <w:rFonts w:ascii="Times New Roman" w:eastAsia="Times New Roman" w:hAnsi="Times New Roman" w:cs="Times New Roman"/>
          <w:sz w:val="24"/>
          <w:szCs w:val="24"/>
          <w:lang w:val="sr-Latn-CS"/>
        </w:rPr>
        <w:t xml:space="preserve"> su predmet nabavke na izv</w:t>
      </w:r>
      <w:r w:rsidR="00827550" w:rsidRPr="00895914">
        <w:rPr>
          <w:rFonts w:ascii="Times New Roman" w:eastAsia="Times New Roman" w:hAnsi="Times New Roman" w:cs="Times New Roman"/>
          <w:sz w:val="24"/>
          <w:szCs w:val="24"/>
          <w:lang w:val="sr-Latn-CS"/>
        </w:rPr>
        <w:t>ršavanju</w:t>
      </w:r>
      <w:r w:rsidR="00372425" w:rsidRPr="00895914">
        <w:rPr>
          <w:rFonts w:ascii="Times New Roman" w:eastAsia="Times New Roman" w:hAnsi="Times New Roman" w:cs="Times New Roman"/>
          <w:sz w:val="24"/>
          <w:szCs w:val="24"/>
          <w:lang w:val="sr-Latn-CS"/>
        </w:rPr>
        <w:t xml:space="preserve"> istovjetnih i/ili sličnih </w:t>
      </w:r>
      <w:r w:rsidR="00827550" w:rsidRPr="00895914">
        <w:rPr>
          <w:rFonts w:ascii="Times New Roman" w:eastAsia="Times New Roman" w:hAnsi="Times New Roman" w:cs="Times New Roman"/>
          <w:sz w:val="24"/>
          <w:szCs w:val="24"/>
          <w:lang w:val="sr-Latn-CS"/>
        </w:rPr>
        <w:t>usluga</w:t>
      </w:r>
      <w:r w:rsidR="00372425" w:rsidRPr="00895914">
        <w:rPr>
          <w:rFonts w:ascii="Times New Roman" w:eastAsia="Times New Roman" w:hAnsi="Times New Roman" w:cs="Times New Roman"/>
          <w:sz w:val="24"/>
          <w:szCs w:val="24"/>
          <w:lang w:val="sr-Latn-CS"/>
        </w:rPr>
        <w:t xml:space="preserve">, na način što se ukupni broj referenci potvrđenih od strane investitora  podijeli sa najvećim ukupnim brojem potvrđenih referenci svih stručnih lica i dobijeni količnik pomnoži sa brojem bodova koji je određen za ovaj parametar. </w:t>
      </w:r>
      <w:r w:rsidR="00202452" w:rsidRPr="00895914">
        <w:rPr>
          <w:rFonts w:ascii="Times New Roman" w:eastAsia="Times New Roman" w:hAnsi="Times New Roman" w:cs="Times New Roman"/>
          <w:sz w:val="24"/>
          <w:szCs w:val="24"/>
          <w:lang w:val="sr-Latn-CS"/>
        </w:rPr>
        <w:t>Pod istovjetnim i/ili sličnim uslugama podrazumjevaju se usluge pružane na implementaciji projekta SCADA u oblasti distribucije/prenosa električne energije, izvršenih u posljednjih 7 godina</w:t>
      </w:r>
      <w:r w:rsidR="00372425" w:rsidRPr="00895914">
        <w:rPr>
          <w:rFonts w:ascii="Times New Roman" w:eastAsia="Times New Roman" w:hAnsi="Times New Roman" w:cs="Times New Roman"/>
          <w:sz w:val="24"/>
          <w:szCs w:val="24"/>
          <w:lang w:val="sr-Latn-CS"/>
        </w:rPr>
        <w:t>.</w:t>
      </w:r>
      <w:r>
        <w:rPr>
          <w:rFonts w:ascii="Times New Roman" w:eastAsia="Times New Roman" w:hAnsi="Times New Roman" w:cs="Times New Roman"/>
          <w:sz w:val="24"/>
          <w:szCs w:val="24"/>
          <w:lang w:val="sr-Latn-CS"/>
        </w:rPr>
        <w:t xml:space="preserve"> </w:t>
      </w:r>
    </w:p>
    <w:p w14:paraId="1DA31B24" w14:textId="77777777" w:rsidR="00B26677" w:rsidRDefault="00B26677" w:rsidP="00B26677">
      <w:pPr>
        <w:spacing w:after="0" w:line="240" w:lineRule="auto"/>
        <w:ind w:left="360"/>
        <w:jc w:val="both"/>
        <w:rPr>
          <w:rFonts w:ascii="Times New Roman" w:eastAsia="Times New Roman" w:hAnsi="Times New Roman" w:cs="Times New Roman"/>
          <w:sz w:val="24"/>
          <w:szCs w:val="24"/>
          <w:lang w:val="sr-Latn-CS"/>
        </w:rPr>
      </w:pPr>
    </w:p>
    <w:p w14:paraId="66A70737" w14:textId="67C2465B" w:rsidR="006D4AC8" w:rsidRDefault="006D4AC8" w:rsidP="00355916">
      <w:pPr>
        <w:spacing w:after="0" w:line="240" w:lineRule="auto"/>
        <w:ind w:left="360"/>
        <w:jc w:val="both"/>
        <w:rPr>
          <w:rFonts w:ascii="Times New Roman" w:eastAsia="Times New Roman" w:hAnsi="Times New Roman" w:cs="Times New Roman"/>
          <w:sz w:val="24"/>
          <w:szCs w:val="24"/>
          <w:lang w:val="sr-Latn-CS"/>
        </w:rPr>
      </w:pPr>
      <w:r w:rsidRPr="00E10DF2">
        <w:rPr>
          <w:rFonts w:ascii="Times New Roman" w:eastAsia="Times New Roman" w:hAnsi="Times New Roman" w:cs="Times New Roman"/>
          <w:sz w:val="24"/>
          <w:szCs w:val="24"/>
          <w:lang w:val="sr-Latn-CS"/>
        </w:rPr>
        <w:t>Pod projektom implementacije SCADA-e podrazumijevaju se konsultantske usluge na implementaciji ili usluge same implementacije</w:t>
      </w:r>
      <w:r w:rsidR="004A2DA0" w:rsidRPr="00E10DF2">
        <w:rPr>
          <w:rFonts w:ascii="Times New Roman" w:eastAsia="Times New Roman" w:hAnsi="Times New Roman" w:cs="Times New Roman"/>
          <w:sz w:val="24"/>
          <w:szCs w:val="24"/>
          <w:lang w:val="sr-Latn-CS"/>
        </w:rPr>
        <w:t>,</w:t>
      </w:r>
      <w:r w:rsidRPr="00E10DF2">
        <w:rPr>
          <w:rFonts w:ascii="Times New Roman" w:eastAsia="Times New Roman" w:hAnsi="Times New Roman" w:cs="Times New Roman"/>
          <w:sz w:val="24"/>
          <w:szCs w:val="24"/>
          <w:lang w:val="sr-Latn-CS"/>
        </w:rPr>
        <w:t xml:space="preserve"> nov</w:t>
      </w:r>
      <w:r w:rsidR="0057138B" w:rsidRPr="00E10DF2">
        <w:rPr>
          <w:rFonts w:ascii="Times New Roman" w:eastAsia="Times New Roman" w:hAnsi="Times New Roman" w:cs="Times New Roman"/>
          <w:sz w:val="24"/>
          <w:szCs w:val="24"/>
          <w:lang w:val="sr-Latn-CS"/>
        </w:rPr>
        <w:t xml:space="preserve">og ili </w:t>
      </w:r>
      <w:r w:rsidR="00E10DF2" w:rsidRPr="00E10DF2">
        <w:rPr>
          <w:rFonts w:ascii="Times New Roman" w:eastAsia="Times New Roman" w:hAnsi="Times New Roman" w:cs="Times New Roman"/>
          <w:sz w:val="24"/>
          <w:szCs w:val="24"/>
          <w:lang w:val="sr-Latn-CS"/>
        </w:rPr>
        <w:t xml:space="preserve">rekonstrukcije </w:t>
      </w:r>
      <w:r w:rsidR="0057138B" w:rsidRPr="00E10DF2">
        <w:rPr>
          <w:rFonts w:ascii="Times New Roman" w:eastAsia="Times New Roman" w:hAnsi="Times New Roman" w:cs="Times New Roman"/>
          <w:sz w:val="24"/>
          <w:szCs w:val="24"/>
          <w:lang w:val="sr-Latn-CS"/>
        </w:rPr>
        <w:t xml:space="preserve">postojećeg SCADA sistema, puštenog u produkciju </w:t>
      </w:r>
      <w:r w:rsidRPr="00E10DF2">
        <w:rPr>
          <w:rFonts w:ascii="Times New Roman" w:eastAsia="Times New Roman" w:hAnsi="Times New Roman" w:cs="Times New Roman"/>
          <w:sz w:val="24"/>
          <w:szCs w:val="24"/>
          <w:lang w:val="sr-Latn-CS"/>
        </w:rPr>
        <w:t xml:space="preserve">(software, hadver i komunikacije) za najmanje 5 objekata trafostanica u dispečerskom centru navedenih operatera. </w:t>
      </w:r>
      <w:r w:rsidR="00B12F21" w:rsidRPr="00B12F21">
        <w:rPr>
          <w:rFonts w:ascii="Times New Roman" w:hAnsi="Times New Roman" w:cs="Times New Roman"/>
          <w:sz w:val="24"/>
          <w:lang w:val="en-GB"/>
        </w:rPr>
        <w:t>Navedene</w:t>
      </w:r>
      <w:r w:rsidR="00B12F21" w:rsidRPr="00EE62B0">
        <w:rPr>
          <w:rFonts w:ascii="Times New Roman" w:hAnsi="Times New Roman" w:cs="Times New Roman"/>
          <w:sz w:val="24"/>
          <w:lang w:val="sr-Latn-CS"/>
        </w:rPr>
        <w:t xml:space="preserve"> </w:t>
      </w:r>
      <w:r w:rsidR="00B12F21" w:rsidRPr="00B12F21">
        <w:rPr>
          <w:rFonts w:ascii="Times New Roman" w:hAnsi="Times New Roman" w:cs="Times New Roman"/>
          <w:sz w:val="24"/>
          <w:lang w:val="en-GB"/>
        </w:rPr>
        <w:t>usluge</w:t>
      </w:r>
      <w:r w:rsidR="00B12F21" w:rsidRPr="00EE62B0">
        <w:rPr>
          <w:rFonts w:ascii="Times New Roman" w:hAnsi="Times New Roman" w:cs="Times New Roman"/>
          <w:sz w:val="24"/>
          <w:lang w:val="sr-Latn-CS"/>
        </w:rPr>
        <w:t xml:space="preserve"> </w:t>
      </w:r>
      <w:r w:rsidR="00B12F21" w:rsidRPr="00B12F21">
        <w:rPr>
          <w:rFonts w:ascii="Times New Roman" w:hAnsi="Times New Roman" w:cs="Times New Roman"/>
          <w:sz w:val="24"/>
          <w:lang w:val="en-GB"/>
        </w:rPr>
        <w:t>se</w:t>
      </w:r>
      <w:r w:rsidR="00B12F21" w:rsidRPr="00EE62B0">
        <w:rPr>
          <w:rFonts w:ascii="Times New Roman" w:hAnsi="Times New Roman" w:cs="Times New Roman"/>
          <w:sz w:val="24"/>
          <w:lang w:val="sr-Latn-CS"/>
        </w:rPr>
        <w:t xml:space="preserve"> </w:t>
      </w:r>
      <w:r w:rsidR="00B12F21" w:rsidRPr="00B12F21">
        <w:rPr>
          <w:rFonts w:ascii="Times New Roman" w:hAnsi="Times New Roman" w:cs="Times New Roman"/>
          <w:sz w:val="24"/>
          <w:lang w:val="en-GB"/>
        </w:rPr>
        <w:t>moraju</w:t>
      </w:r>
      <w:r w:rsidR="00B12F21" w:rsidRPr="00EE62B0">
        <w:rPr>
          <w:rFonts w:ascii="Times New Roman" w:hAnsi="Times New Roman" w:cs="Times New Roman"/>
          <w:sz w:val="24"/>
          <w:lang w:val="sr-Latn-CS"/>
        </w:rPr>
        <w:t xml:space="preserve"> </w:t>
      </w:r>
      <w:r w:rsidR="00B12F21" w:rsidRPr="00B12F21">
        <w:rPr>
          <w:rFonts w:ascii="Times New Roman" w:hAnsi="Times New Roman" w:cs="Times New Roman"/>
          <w:sz w:val="24"/>
          <w:lang w:val="en-GB"/>
        </w:rPr>
        <w:t>odnositi</w:t>
      </w:r>
      <w:r w:rsidR="00B12F21" w:rsidRPr="00EE62B0">
        <w:rPr>
          <w:rFonts w:ascii="Times New Roman" w:hAnsi="Times New Roman" w:cs="Times New Roman"/>
          <w:sz w:val="24"/>
          <w:lang w:val="sr-Latn-CS"/>
        </w:rPr>
        <w:t xml:space="preserve"> </w:t>
      </w:r>
      <w:proofErr w:type="gramStart"/>
      <w:r w:rsidR="00B12F21" w:rsidRPr="00B12F21">
        <w:rPr>
          <w:rFonts w:ascii="Times New Roman" w:hAnsi="Times New Roman" w:cs="Times New Roman"/>
          <w:sz w:val="24"/>
          <w:lang w:val="en-GB"/>
        </w:rPr>
        <w:t>na</w:t>
      </w:r>
      <w:proofErr w:type="gramEnd"/>
      <w:r w:rsidR="00B12F21" w:rsidRPr="00EE62B0">
        <w:rPr>
          <w:rFonts w:ascii="Times New Roman" w:hAnsi="Times New Roman" w:cs="Times New Roman"/>
          <w:sz w:val="24"/>
          <w:lang w:val="sr-Latn-CS"/>
        </w:rPr>
        <w:t xml:space="preserve"> </w:t>
      </w:r>
      <w:r w:rsidR="00B12F21" w:rsidRPr="00B12F21">
        <w:rPr>
          <w:rFonts w:ascii="Times New Roman" w:hAnsi="Times New Roman" w:cs="Times New Roman"/>
          <w:sz w:val="24"/>
          <w:lang w:val="en-GB"/>
        </w:rPr>
        <w:t>projekat</w:t>
      </w:r>
      <w:r w:rsidR="00B12F21" w:rsidRPr="00EE62B0">
        <w:rPr>
          <w:rFonts w:ascii="Times New Roman" w:hAnsi="Times New Roman" w:cs="Times New Roman"/>
          <w:sz w:val="24"/>
          <w:lang w:val="sr-Latn-CS"/>
        </w:rPr>
        <w:t xml:space="preserve"> </w:t>
      </w:r>
      <w:r w:rsidR="00B12F21" w:rsidRPr="00B12F21">
        <w:rPr>
          <w:rFonts w:ascii="Times New Roman" w:hAnsi="Times New Roman" w:cs="Times New Roman"/>
          <w:sz w:val="24"/>
          <w:lang w:val="en-GB"/>
        </w:rPr>
        <w:t>koji</w:t>
      </w:r>
      <w:r w:rsidR="00B12F21" w:rsidRPr="00EE62B0">
        <w:rPr>
          <w:rFonts w:ascii="Times New Roman" w:hAnsi="Times New Roman" w:cs="Times New Roman"/>
          <w:sz w:val="24"/>
          <w:lang w:val="sr-Latn-CS"/>
        </w:rPr>
        <w:t xml:space="preserve"> </w:t>
      </w:r>
      <w:r w:rsidR="00B12F21" w:rsidRPr="00B12F21">
        <w:rPr>
          <w:rFonts w:ascii="Times New Roman" w:hAnsi="Times New Roman" w:cs="Times New Roman"/>
          <w:sz w:val="24"/>
          <w:lang w:val="en-GB"/>
        </w:rPr>
        <w:t>se</w:t>
      </w:r>
      <w:r w:rsidR="00B12F21" w:rsidRPr="00EE62B0">
        <w:rPr>
          <w:rFonts w:ascii="Times New Roman" w:hAnsi="Times New Roman" w:cs="Times New Roman"/>
          <w:sz w:val="24"/>
          <w:lang w:val="sr-Latn-CS"/>
        </w:rPr>
        <w:t xml:space="preserve"> </w:t>
      </w:r>
      <w:r w:rsidR="00B12F21" w:rsidRPr="00B12F21">
        <w:rPr>
          <w:rFonts w:ascii="Times New Roman" w:hAnsi="Times New Roman" w:cs="Times New Roman"/>
          <w:sz w:val="24"/>
          <w:lang w:val="en-GB"/>
        </w:rPr>
        <w:t>nalazi</w:t>
      </w:r>
      <w:r w:rsidR="00B12F21" w:rsidRPr="00EE62B0">
        <w:rPr>
          <w:rFonts w:ascii="Times New Roman" w:hAnsi="Times New Roman" w:cs="Times New Roman"/>
          <w:sz w:val="24"/>
          <w:lang w:val="sr-Latn-CS"/>
        </w:rPr>
        <w:t xml:space="preserve"> </w:t>
      </w:r>
      <w:r w:rsidR="00B12F21" w:rsidRPr="00B12F21">
        <w:rPr>
          <w:rFonts w:ascii="Times New Roman" w:hAnsi="Times New Roman" w:cs="Times New Roman"/>
          <w:sz w:val="24"/>
          <w:lang w:val="en-GB"/>
        </w:rPr>
        <w:t>u</w:t>
      </w:r>
      <w:r w:rsidR="00B12F21" w:rsidRPr="00EE62B0">
        <w:rPr>
          <w:rFonts w:ascii="Times New Roman" w:hAnsi="Times New Roman" w:cs="Times New Roman"/>
          <w:sz w:val="24"/>
          <w:lang w:val="sr-Latn-CS"/>
        </w:rPr>
        <w:t xml:space="preserve"> </w:t>
      </w:r>
      <w:r w:rsidR="00B12F21" w:rsidRPr="00B12F21">
        <w:rPr>
          <w:rFonts w:ascii="Times New Roman" w:hAnsi="Times New Roman" w:cs="Times New Roman"/>
          <w:sz w:val="24"/>
          <w:lang w:val="en-GB"/>
        </w:rPr>
        <w:t>produkcionom</w:t>
      </w:r>
      <w:r w:rsidR="00B12F21" w:rsidRPr="00EE62B0">
        <w:rPr>
          <w:rFonts w:ascii="Times New Roman" w:hAnsi="Times New Roman" w:cs="Times New Roman"/>
          <w:sz w:val="24"/>
          <w:lang w:val="sr-Latn-CS"/>
        </w:rPr>
        <w:t xml:space="preserve"> </w:t>
      </w:r>
      <w:r w:rsidR="00B12F21" w:rsidRPr="00B12F21">
        <w:rPr>
          <w:rFonts w:ascii="Times New Roman" w:hAnsi="Times New Roman" w:cs="Times New Roman"/>
          <w:sz w:val="24"/>
          <w:lang w:val="en-GB"/>
        </w:rPr>
        <w:t>re</w:t>
      </w:r>
      <w:r w:rsidR="00B12F21" w:rsidRPr="00EE62B0">
        <w:rPr>
          <w:rFonts w:ascii="Times New Roman" w:hAnsi="Times New Roman" w:cs="Times New Roman"/>
          <w:sz w:val="24"/>
          <w:lang w:val="sr-Latn-CS"/>
        </w:rPr>
        <w:t>ž</w:t>
      </w:r>
      <w:r w:rsidR="00B12F21" w:rsidRPr="00B12F21">
        <w:rPr>
          <w:rFonts w:ascii="Times New Roman" w:hAnsi="Times New Roman" w:cs="Times New Roman"/>
          <w:sz w:val="24"/>
          <w:lang w:val="en-GB"/>
        </w:rPr>
        <w:t>imu</w:t>
      </w:r>
      <w:r w:rsidR="00B12F21" w:rsidRPr="00EE62B0">
        <w:rPr>
          <w:rFonts w:ascii="Times New Roman" w:hAnsi="Times New Roman" w:cs="Times New Roman"/>
          <w:sz w:val="24"/>
          <w:lang w:val="sr-Latn-CS"/>
        </w:rPr>
        <w:t xml:space="preserve"> </w:t>
      </w:r>
      <w:r w:rsidR="00B12F21" w:rsidRPr="00B12F21">
        <w:rPr>
          <w:rFonts w:ascii="Times New Roman" w:hAnsi="Times New Roman" w:cs="Times New Roman"/>
          <w:sz w:val="24"/>
          <w:lang w:val="en-GB"/>
        </w:rPr>
        <w:t>rada</w:t>
      </w:r>
      <w:r w:rsidR="0025643F">
        <w:rPr>
          <w:rFonts w:ascii="Times New Roman" w:hAnsi="Times New Roman" w:cs="Times New Roman"/>
          <w:sz w:val="24"/>
          <w:lang w:val="en-GB"/>
        </w:rPr>
        <w:t>.</w:t>
      </w:r>
      <w:r w:rsidR="00B12F21" w:rsidRPr="00E10DF2">
        <w:rPr>
          <w:rFonts w:ascii="Times New Roman" w:eastAsia="Times New Roman" w:hAnsi="Times New Roman" w:cs="Times New Roman"/>
          <w:sz w:val="24"/>
          <w:szCs w:val="24"/>
          <w:lang w:val="sr-Latn-CS"/>
        </w:rPr>
        <w:t xml:space="preserve"> </w:t>
      </w:r>
      <w:r w:rsidRPr="00E10DF2">
        <w:rPr>
          <w:rFonts w:ascii="Times New Roman" w:eastAsia="Times New Roman" w:hAnsi="Times New Roman" w:cs="Times New Roman"/>
          <w:sz w:val="24"/>
          <w:szCs w:val="24"/>
          <w:lang w:val="sr-Latn-CS"/>
        </w:rPr>
        <w:t xml:space="preserve">Reference za lokalne SCADA-e (stanični računari u trafostanicama, reklozeri i sl.) </w:t>
      </w:r>
      <w:r w:rsidR="0057138B" w:rsidRPr="00E10DF2">
        <w:rPr>
          <w:rFonts w:ascii="Times New Roman" w:eastAsia="Times New Roman" w:hAnsi="Times New Roman" w:cs="Times New Roman"/>
          <w:sz w:val="24"/>
          <w:szCs w:val="24"/>
          <w:lang w:val="sr-Latn-CS"/>
        </w:rPr>
        <w:t>neće biti računate kao validne, odnosno nosiće 0 bodova</w:t>
      </w:r>
      <w:r w:rsidRPr="00E10DF2">
        <w:rPr>
          <w:rFonts w:ascii="Times New Roman" w:eastAsia="Times New Roman" w:hAnsi="Times New Roman" w:cs="Times New Roman"/>
          <w:sz w:val="24"/>
          <w:szCs w:val="24"/>
          <w:lang w:val="sr-Latn-CS"/>
        </w:rPr>
        <w:t>.</w:t>
      </w:r>
    </w:p>
    <w:p w14:paraId="2D809310" w14:textId="77777777" w:rsidR="00B26677" w:rsidRDefault="00B26677" w:rsidP="00164E83">
      <w:pPr>
        <w:rPr>
          <w:rFonts w:ascii="Times New Roman" w:eastAsia="Times New Roman" w:hAnsi="Times New Roman" w:cs="Times New Roman"/>
          <w:sz w:val="24"/>
          <w:szCs w:val="24"/>
          <w:highlight w:val="yellow"/>
          <w:lang w:val="sr-Latn-CS"/>
        </w:rPr>
      </w:pPr>
    </w:p>
    <w:p w14:paraId="52A85A79" w14:textId="7F0F647D" w:rsidR="00D97782" w:rsidRPr="00D97782" w:rsidRDefault="00D97782" w:rsidP="00164E83">
      <w:pPr>
        <w:pStyle w:val="ListParagraph"/>
        <w:numPr>
          <w:ilvl w:val="2"/>
          <w:numId w:val="24"/>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64E83">
        <w:rPr>
          <w:rFonts w:ascii="Times New Roman" w:eastAsia="Times New Roman" w:hAnsi="Times New Roman" w:cs="Times New Roman"/>
          <w:b/>
          <w:sz w:val="24"/>
          <w:szCs w:val="24"/>
        </w:rPr>
        <w:t>R</w:t>
      </w:r>
      <w:r w:rsidRPr="00D97782">
        <w:rPr>
          <w:rFonts w:ascii="Times New Roman" w:eastAsia="Times New Roman" w:hAnsi="Times New Roman" w:cs="Times New Roman"/>
          <w:b/>
          <w:sz w:val="24"/>
          <w:szCs w:val="24"/>
        </w:rPr>
        <w:t>eference stručnih lica (RS</w:t>
      </w:r>
      <w:r w:rsidR="00164E83">
        <w:rPr>
          <w:rFonts w:ascii="Times New Roman" w:eastAsia="Times New Roman" w:hAnsi="Times New Roman" w:cs="Times New Roman"/>
          <w:b/>
          <w:sz w:val="24"/>
          <w:szCs w:val="24"/>
        </w:rPr>
        <w:t>PM</w:t>
      </w:r>
      <w:r w:rsidRPr="00D97782">
        <w:rPr>
          <w:rFonts w:ascii="Times New Roman" w:eastAsia="Times New Roman" w:hAnsi="Times New Roman" w:cs="Times New Roman"/>
          <w:b/>
          <w:sz w:val="24"/>
          <w:szCs w:val="24"/>
        </w:rPr>
        <w:t>)</w:t>
      </w:r>
    </w:p>
    <w:p w14:paraId="4C037183" w14:textId="77777777" w:rsidR="00D97782" w:rsidRPr="00164E83" w:rsidRDefault="00D97782" w:rsidP="00D97782">
      <w:pPr>
        <w:widowControl w:val="0"/>
        <w:suppressAutoHyphens/>
        <w:spacing w:before="60" w:after="0" w:line="240" w:lineRule="auto"/>
        <w:ind w:left="720"/>
        <w:jc w:val="both"/>
        <w:rPr>
          <w:rFonts w:ascii="Times New Roman" w:eastAsia="Arial Unicode MS" w:hAnsi="Times New Roman" w:cs="Times New Roman"/>
          <w:sz w:val="14"/>
          <w:highlight w:val="yellow"/>
          <w:lang w:val="sr-Latn-ME"/>
        </w:rPr>
      </w:pPr>
    </w:p>
    <w:p w14:paraId="33380861" w14:textId="77777777" w:rsidR="00164E83" w:rsidRPr="00164E83" w:rsidRDefault="00164E83" w:rsidP="00164E83">
      <w:pPr>
        <w:spacing w:after="0" w:line="240" w:lineRule="auto"/>
        <w:jc w:val="both"/>
        <w:rPr>
          <w:rFonts w:ascii="Times New Roman" w:eastAsia="Times New Roman" w:hAnsi="Times New Roman" w:cs="Times New Roman"/>
          <w:sz w:val="24"/>
          <w:szCs w:val="24"/>
          <w:lang w:val="sr-Latn-CS"/>
        </w:rPr>
      </w:pPr>
      <w:r w:rsidRPr="00164E83">
        <w:rPr>
          <w:rFonts w:ascii="Times New Roman" w:eastAsia="Times New Roman" w:hAnsi="Times New Roman" w:cs="Times New Roman"/>
          <w:sz w:val="24"/>
          <w:szCs w:val="24"/>
          <w:lang w:val="sr-Latn-CS"/>
        </w:rPr>
        <w:t>Broj bodova određuje se po formuli:</w:t>
      </w:r>
    </w:p>
    <w:p w14:paraId="07A6416A" w14:textId="79A37970" w:rsidR="00164E83" w:rsidRPr="00164E83" w:rsidRDefault="00164E83" w:rsidP="00164E83">
      <w:pPr>
        <w:spacing w:after="0" w:line="240" w:lineRule="auto"/>
        <w:jc w:val="both"/>
        <w:rPr>
          <w:rFonts w:ascii="Times New Roman" w:eastAsia="Times New Roman" w:hAnsi="Times New Roman" w:cs="Times New Roman"/>
          <w:sz w:val="24"/>
          <w:szCs w:val="24"/>
          <w:lang w:val="sr-Latn-CS"/>
        </w:rPr>
      </w:pPr>
      <w:r w:rsidRPr="00164E83">
        <w:rPr>
          <w:rFonts w:ascii="Times New Roman" w:eastAsia="Times New Roman" w:hAnsi="Times New Roman" w:cs="Times New Roman"/>
          <w:sz w:val="24"/>
          <w:szCs w:val="24"/>
          <w:lang w:val="sr-Latn-CS"/>
        </w:rPr>
        <w:t>RSPM = RSPMp /RSPM</w:t>
      </w:r>
      <w:r w:rsidR="008915F2">
        <w:rPr>
          <w:rFonts w:ascii="Times New Roman" w:eastAsia="Times New Roman" w:hAnsi="Times New Roman" w:cs="Times New Roman"/>
          <w:sz w:val="24"/>
          <w:szCs w:val="24"/>
          <w:lang w:val="sr-Latn-CS"/>
        </w:rPr>
        <w:t>max * 10</w:t>
      </w:r>
    </w:p>
    <w:p w14:paraId="102840A0" w14:textId="77777777" w:rsidR="00164E83" w:rsidRPr="00164E83" w:rsidRDefault="00164E83" w:rsidP="00164E83">
      <w:pPr>
        <w:spacing w:after="0" w:line="240" w:lineRule="auto"/>
        <w:jc w:val="both"/>
        <w:rPr>
          <w:rFonts w:ascii="Times New Roman" w:eastAsia="Times New Roman" w:hAnsi="Times New Roman" w:cs="Times New Roman"/>
          <w:sz w:val="24"/>
          <w:szCs w:val="24"/>
          <w:lang w:val="sr-Latn-CS"/>
        </w:rPr>
      </w:pPr>
      <w:r w:rsidRPr="00164E83">
        <w:rPr>
          <w:rFonts w:ascii="Times New Roman" w:eastAsia="Times New Roman" w:hAnsi="Times New Roman" w:cs="Times New Roman"/>
          <w:sz w:val="24"/>
          <w:szCs w:val="24"/>
          <w:lang w:val="sr-Latn-CS"/>
        </w:rPr>
        <w:t>gdje je:</w:t>
      </w:r>
    </w:p>
    <w:p w14:paraId="51048B25" w14:textId="1DE6F7A3" w:rsidR="00164E83" w:rsidRDefault="00164E83" w:rsidP="00164E83">
      <w:pPr>
        <w:spacing w:after="0" w:line="240" w:lineRule="auto"/>
        <w:jc w:val="both"/>
        <w:rPr>
          <w:rFonts w:ascii="Times New Roman" w:eastAsia="PMingLiU" w:hAnsi="Times New Roman" w:cs="Times New Roman"/>
          <w:sz w:val="24"/>
          <w:lang w:val="sr-Latn-ME" w:eastAsia="zh-TW"/>
        </w:rPr>
      </w:pPr>
      <w:r w:rsidRPr="00164E83">
        <w:rPr>
          <w:rFonts w:ascii="Times New Roman" w:eastAsia="Times New Roman" w:hAnsi="Times New Roman" w:cs="Times New Roman"/>
          <w:sz w:val="24"/>
          <w:szCs w:val="24"/>
          <w:lang w:val="sr-Latn-CS"/>
        </w:rPr>
        <w:t xml:space="preserve">RSPMp- </w:t>
      </w:r>
      <w:r w:rsidRPr="00164E83">
        <w:rPr>
          <w:rFonts w:ascii="Times New Roman" w:eastAsia="Arial Unicode MS" w:hAnsi="Times New Roman" w:cs="Times New Roman"/>
          <w:sz w:val="24"/>
          <w:lang w:val="sr-Latn-ME"/>
        </w:rPr>
        <w:t xml:space="preserve">Projekt menadžer – VSS oblast tehničkih nauka - </w:t>
      </w:r>
      <w:r w:rsidRPr="00164E83">
        <w:rPr>
          <w:rFonts w:ascii="Times New Roman" w:eastAsia="Times New Roman" w:hAnsi="Times New Roman" w:cs="Times New Roman"/>
          <w:sz w:val="24"/>
          <w:szCs w:val="24"/>
          <w:lang w:val="sr-Latn-CS"/>
        </w:rPr>
        <w:t>broj potvrđenih referenci u svojstvu Projekt menad</w:t>
      </w:r>
      <w:r w:rsidRPr="00164E83">
        <w:rPr>
          <w:rFonts w:ascii="Times New Roman" w:eastAsia="Times New Roman" w:hAnsi="Times New Roman" w:cs="Times New Roman"/>
          <w:sz w:val="24"/>
          <w:szCs w:val="24"/>
          <w:lang w:val="sr-Latn-ME"/>
        </w:rPr>
        <w:t>žera</w:t>
      </w:r>
      <w:r w:rsidRPr="00164E83">
        <w:rPr>
          <w:rFonts w:ascii="Times New Roman" w:eastAsia="Arial Unicode MS" w:hAnsi="Times New Roman" w:cs="Times New Roman"/>
          <w:sz w:val="24"/>
          <w:lang w:val="sr-Latn-ME"/>
        </w:rPr>
        <w:t xml:space="preserve"> u vođenju projekata implementacije SCADA sistema u oblasti distribucije/prenosa električne energije, izvršenih u posljednjih 7 godina</w:t>
      </w:r>
      <w:r w:rsidRPr="00164E83">
        <w:rPr>
          <w:rFonts w:ascii="Times New Roman" w:eastAsia="PMingLiU" w:hAnsi="Times New Roman" w:cs="Times New Roman"/>
          <w:sz w:val="24"/>
          <w:lang w:val="sr-Latn-ME" w:eastAsia="zh-TW"/>
        </w:rPr>
        <w:t>.</w:t>
      </w:r>
    </w:p>
    <w:p w14:paraId="69519CC0" w14:textId="2C7FFE3B" w:rsidR="00AA4431" w:rsidRDefault="00951E09" w:rsidP="00AA4431">
      <w:pPr>
        <w:spacing w:after="0" w:line="240" w:lineRule="auto"/>
        <w:jc w:val="both"/>
        <w:rPr>
          <w:rFonts w:ascii="Times New Roman" w:eastAsia="Times New Roman" w:hAnsi="Times New Roman" w:cs="Times New Roman"/>
          <w:sz w:val="24"/>
          <w:szCs w:val="24"/>
          <w:lang w:val="sr-Latn-CS"/>
        </w:rPr>
      </w:pPr>
      <w:r w:rsidRPr="00FA7B42">
        <w:rPr>
          <w:rFonts w:ascii="Times New Roman" w:eastAsia="Times New Roman" w:hAnsi="Times New Roman" w:cs="Times New Roman"/>
          <w:sz w:val="24"/>
          <w:szCs w:val="24"/>
          <w:lang w:val="sr-Latn-CS"/>
        </w:rPr>
        <w:t>RSPMmax - najveći ukupni broj svih potvrđenih referenci stručnih lica u svojstvu Projekt menadžera u vođenju projekata implementacije SCADA sistema u oblasti distribucije/prenosa električne energije, izvršenih u posljednjih 7 godina.</w:t>
      </w:r>
      <w:r w:rsidR="00AA4431" w:rsidRPr="00FA7B42">
        <w:rPr>
          <w:rFonts w:ascii="Times New Roman" w:eastAsia="Times New Roman" w:hAnsi="Times New Roman" w:cs="Times New Roman"/>
          <w:sz w:val="24"/>
          <w:szCs w:val="24"/>
          <w:lang w:val="sr-Latn-CS"/>
        </w:rPr>
        <w:t xml:space="preserve"> </w:t>
      </w:r>
      <w:r w:rsidR="00AA4431" w:rsidRPr="00E10DF2">
        <w:rPr>
          <w:rFonts w:ascii="Times New Roman" w:eastAsia="Times New Roman" w:hAnsi="Times New Roman" w:cs="Times New Roman"/>
          <w:sz w:val="24"/>
          <w:szCs w:val="24"/>
          <w:lang w:val="sr-Latn-CS"/>
        </w:rPr>
        <w:t>Pod projektom implementacije SCADA-e podrazumijevaju se konsultantske usluge na implementaciji</w:t>
      </w:r>
      <w:r w:rsidR="00FA7B42" w:rsidRPr="00E10DF2">
        <w:rPr>
          <w:rFonts w:ascii="Times New Roman" w:eastAsia="Times New Roman" w:hAnsi="Times New Roman" w:cs="Times New Roman"/>
          <w:sz w:val="24"/>
          <w:szCs w:val="24"/>
          <w:lang w:val="sr-Latn-CS"/>
        </w:rPr>
        <w:t xml:space="preserve"> </w:t>
      </w:r>
      <w:r w:rsidR="00AA4431" w:rsidRPr="00E10DF2">
        <w:rPr>
          <w:rFonts w:ascii="Times New Roman" w:eastAsia="Times New Roman" w:hAnsi="Times New Roman" w:cs="Times New Roman"/>
          <w:sz w:val="24"/>
          <w:szCs w:val="24"/>
          <w:lang w:val="sr-Latn-CS"/>
        </w:rPr>
        <w:t xml:space="preserve">ili usluge same implementacije, novog ili </w:t>
      </w:r>
      <w:r w:rsidR="00E10DF2" w:rsidRPr="00E10DF2">
        <w:rPr>
          <w:rFonts w:ascii="Times New Roman" w:eastAsia="Times New Roman" w:hAnsi="Times New Roman" w:cs="Times New Roman"/>
          <w:sz w:val="24"/>
          <w:szCs w:val="24"/>
          <w:lang w:val="sr-Latn-CS"/>
        </w:rPr>
        <w:t xml:space="preserve">rekonstrukcije </w:t>
      </w:r>
      <w:r w:rsidR="00AA4431" w:rsidRPr="00E10DF2">
        <w:rPr>
          <w:rFonts w:ascii="Times New Roman" w:eastAsia="Times New Roman" w:hAnsi="Times New Roman" w:cs="Times New Roman"/>
          <w:sz w:val="24"/>
          <w:szCs w:val="24"/>
          <w:lang w:val="sr-Latn-CS"/>
        </w:rPr>
        <w:t xml:space="preserve">postojećeg SCADA sistema (software, hadver i komunikacije) </w:t>
      </w:r>
      <w:r w:rsidR="00FA7B42" w:rsidRPr="00E10DF2">
        <w:rPr>
          <w:rFonts w:ascii="Times New Roman" w:eastAsia="Times New Roman" w:hAnsi="Times New Roman" w:cs="Times New Roman"/>
          <w:sz w:val="24"/>
          <w:szCs w:val="24"/>
          <w:lang w:val="sr-Latn-CS"/>
        </w:rPr>
        <w:t xml:space="preserve">puštenog u produkciju, </w:t>
      </w:r>
      <w:r w:rsidR="00AA4431" w:rsidRPr="00E10DF2">
        <w:rPr>
          <w:rFonts w:ascii="Times New Roman" w:eastAsia="Times New Roman" w:hAnsi="Times New Roman" w:cs="Times New Roman"/>
          <w:sz w:val="24"/>
          <w:szCs w:val="24"/>
          <w:lang w:val="sr-Latn-CS"/>
        </w:rPr>
        <w:t>za najmanje 5 objekata trafostanica u dispe</w:t>
      </w:r>
      <w:r w:rsidR="00FA7B42" w:rsidRPr="00E10DF2">
        <w:rPr>
          <w:rFonts w:ascii="Times New Roman" w:eastAsia="Times New Roman" w:hAnsi="Times New Roman" w:cs="Times New Roman"/>
          <w:sz w:val="24"/>
          <w:szCs w:val="24"/>
          <w:lang w:val="sr-Latn-CS"/>
        </w:rPr>
        <w:t>čerskom centru navedenih operato</w:t>
      </w:r>
      <w:r w:rsidR="00AA4431" w:rsidRPr="00E10DF2">
        <w:rPr>
          <w:rFonts w:ascii="Times New Roman" w:eastAsia="Times New Roman" w:hAnsi="Times New Roman" w:cs="Times New Roman"/>
          <w:sz w:val="24"/>
          <w:szCs w:val="24"/>
          <w:lang w:val="sr-Latn-CS"/>
        </w:rPr>
        <w:t xml:space="preserve">ra. </w:t>
      </w:r>
      <w:r w:rsidR="00B12F21" w:rsidRPr="00EE62B0">
        <w:rPr>
          <w:rFonts w:ascii="Times New Roman" w:hAnsi="Times New Roman" w:cs="Times New Roman"/>
          <w:sz w:val="24"/>
          <w:lang w:val="it-IT"/>
        </w:rPr>
        <w:t>Navedene usluge se moraju odnositi na projekat koji se nalazi u produkcionom režimu rada.</w:t>
      </w:r>
      <w:r w:rsidR="00B12F21" w:rsidRPr="00E10DF2">
        <w:rPr>
          <w:rFonts w:ascii="Times New Roman" w:eastAsia="Times New Roman" w:hAnsi="Times New Roman" w:cs="Times New Roman"/>
          <w:sz w:val="24"/>
          <w:szCs w:val="24"/>
          <w:lang w:val="sr-Latn-CS"/>
        </w:rPr>
        <w:t xml:space="preserve"> </w:t>
      </w:r>
      <w:r w:rsidR="00AA4431" w:rsidRPr="00E10DF2">
        <w:rPr>
          <w:rFonts w:ascii="Times New Roman" w:eastAsia="Times New Roman" w:hAnsi="Times New Roman" w:cs="Times New Roman"/>
          <w:sz w:val="24"/>
          <w:szCs w:val="24"/>
          <w:lang w:val="sr-Latn-CS"/>
        </w:rPr>
        <w:t xml:space="preserve">Reference za lokalne SCADA-e (stanični računari u trafostanicama, reklozeri i sl.) </w:t>
      </w:r>
      <w:r w:rsidR="00FA7B42" w:rsidRPr="00E10DF2">
        <w:rPr>
          <w:rFonts w:ascii="Times New Roman" w:eastAsia="Times New Roman" w:hAnsi="Times New Roman" w:cs="Times New Roman"/>
          <w:sz w:val="24"/>
          <w:szCs w:val="24"/>
          <w:lang w:val="sr-Latn-CS"/>
        </w:rPr>
        <w:t>neće biti računate kao validne, odnosno nosiće 0 bodova</w:t>
      </w:r>
      <w:r w:rsidR="00AA4431" w:rsidRPr="00E10DF2">
        <w:rPr>
          <w:rFonts w:ascii="Times New Roman" w:eastAsia="Times New Roman" w:hAnsi="Times New Roman" w:cs="Times New Roman"/>
          <w:sz w:val="24"/>
          <w:szCs w:val="24"/>
          <w:lang w:val="sr-Latn-CS"/>
        </w:rPr>
        <w:t>.</w:t>
      </w:r>
    </w:p>
    <w:p w14:paraId="19263E7F" w14:textId="77777777" w:rsidR="00E604D2" w:rsidRPr="00164E83" w:rsidRDefault="00E604D2" w:rsidP="00164E83">
      <w:pPr>
        <w:spacing w:after="0" w:line="240" w:lineRule="auto"/>
        <w:jc w:val="both"/>
        <w:rPr>
          <w:rFonts w:ascii="Times New Roman" w:eastAsia="Arial Unicode MS" w:hAnsi="Times New Roman" w:cs="Times New Roman"/>
          <w:sz w:val="24"/>
          <w:lang w:val="sr-Latn-ME"/>
        </w:rPr>
      </w:pPr>
    </w:p>
    <w:p w14:paraId="1F45BA30" w14:textId="77777777" w:rsidR="00164E83" w:rsidRPr="00885D6F" w:rsidRDefault="00164E83" w:rsidP="00164E83">
      <w:pPr>
        <w:spacing w:after="0" w:line="240" w:lineRule="auto"/>
        <w:jc w:val="both"/>
        <w:rPr>
          <w:rFonts w:ascii="Times New Roman" w:hAnsi="Times New Roman" w:cs="Times New Roman"/>
          <w:sz w:val="24"/>
          <w:szCs w:val="24"/>
          <w:lang w:val="it-IT"/>
        </w:rPr>
      </w:pPr>
      <w:r w:rsidRPr="00885D6F">
        <w:rPr>
          <w:rFonts w:ascii="Times New Roman" w:hAnsi="Times New Roman" w:cs="Times New Roman"/>
          <w:sz w:val="24"/>
          <w:szCs w:val="24"/>
          <w:lang w:val="it-IT"/>
        </w:rPr>
        <w:t>Ponuđač koji ne dostavi reference, dobija 0 bodova po ovom podkriterijumu.</w:t>
      </w:r>
    </w:p>
    <w:p w14:paraId="6DB537CF" w14:textId="77777777" w:rsidR="00827550" w:rsidRPr="00164E83" w:rsidRDefault="00827550" w:rsidP="00372425">
      <w:pPr>
        <w:spacing w:after="0" w:line="240" w:lineRule="auto"/>
        <w:jc w:val="both"/>
        <w:rPr>
          <w:rFonts w:ascii="Times New Roman" w:eastAsia="Times New Roman" w:hAnsi="Times New Roman" w:cs="Times New Roman"/>
          <w:sz w:val="14"/>
          <w:szCs w:val="24"/>
          <w:highlight w:val="yellow"/>
          <w:lang w:val="sr-Latn-CS"/>
        </w:rPr>
      </w:pPr>
    </w:p>
    <w:p w14:paraId="5C2AEC2B" w14:textId="43FECDCA" w:rsidR="00372425" w:rsidRPr="00D97782" w:rsidRDefault="00D97782" w:rsidP="008700FC">
      <w:pPr>
        <w:pStyle w:val="ListParagraph"/>
        <w:numPr>
          <w:ilvl w:val="2"/>
          <w:numId w:val="24"/>
        </w:numPr>
        <w:spacing w:after="0" w:line="240" w:lineRule="auto"/>
        <w:jc w:val="both"/>
        <w:rPr>
          <w:rFonts w:ascii="Times New Roman" w:eastAsia="Times New Roman" w:hAnsi="Times New Roman" w:cs="Times New Roman"/>
          <w:b/>
          <w:sz w:val="24"/>
          <w:szCs w:val="24"/>
        </w:rPr>
      </w:pPr>
      <w:r w:rsidRPr="00D97782">
        <w:rPr>
          <w:rFonts w:ascii="Times New Roman" w:eastAsia="Times New Roman" w:hAnsi="Times New Roman" w:cs="Times New Roman"/>
          <w:b/>
          <w:sz w:val="24"/>
          <w:szCs w:val="24"/>
        </w:rPr>
        <w:t>Reference stručnih lica (RSEIT</w:t>
      </w:r>
      <w:r w:rsidR="00372425" w:rsidRPr="00D97782">
        <w:rPr>
          <w:rFonts w:ascii="Times New Roman" w:eastAsia="Times New Roman" w:hAnsi="Times New Roman" w:cs="Times New Roman"/>
          <w:b/>
          <w:sz w:val="24"/>
          <w:szCs w:val="24"/>
        </w:rPr>
        <w:t>)</w:t>
      </w:r>
    </w:p>
    <w:p w14:paraId="75B32414" w14:textId="77777777" w:rsidR="00372425" w:rsidRPr="00D97782" w:rsidRDefault="00372425" w:rsidP="00372425">
      <w:pPr>
        <w:spacing w:after="0" w:line="240" w:lineRule="auto"/>
        <w:jc w:val="both"/>
        <w:rPr>
          <w:rFonts w:ascii="Times New Roman" w:eastAsia="Times New Roman" w:hAnsi="Times New Roman" w:cs="Times New Roman"/>
          <w:sz w:val="24"/>
          <w:szCs w:val="24"/>
          <w:lang w:val="sr-Latn-CS"/>
        </w:rPr>
      </w:pPr>
    </w:p>
    <w:p w14:paraId="747C1A22" w14:textId="77777777" w:rsidR="00372425" w:rsidRPr="00D97782" w:rsidRDefault="00372425" w:rsidP="00372425">
      <w:pPr>
        <w:spacing w:after="0" w:line="240" w:lineRule="auto"/>
        <w:jc w:val="both"/>
        <w:rPr>
          <w:rFonts w:ascii="Times New Roman" w:eastAsia="Times New Roman" w:hAnsi="Times New Roman" w:cs="Times New Roman"/>
          <w:sz w:val="24"/>
          <w:szCs w:val="24"/>
          <w:lang w:val="sr-Latn-CS"/>
        </w:rPr>
      </w:pPr>
      <w:r w:rsidRPr="00D97782">
        <w:rPr>
          <w:rFonts w:ascii="Times New Roman" w:eastAsia="Times New Roman" w:hAnsi="Times New Roman" w:cs="Times New Roman"/>
          <w:sz w:val="24"/>
          <w:szCs w:val="24"/>
          <w:lang w:val="sr-Latn-CS"/>
        </w:rPr>
        <w:t>Broj bodova određuje se po formuli:</w:t>
      </w:r>
    </w:p>
    <w:p w14:paraId="580388C1" w14:textId="5A511AB6" w:rsidR="00372425" w:rsidRPr="00D97782" w:rsidRDefault="00D97782" w:rsidP="00372425">
      <w:pPr>
        <w:spacing w:after="0" w:line="240" w:lineRule="auto"/>
        <w:jc w:val="both"/>
        <w:rPr>
          <w:rFonts w:ascii="Times New Roman" w:eastAsia="Times New Roman" w:hAnsi="Times New Roman" w:cs="Times New Roman"/>
          <w:sz w:val="24"/>
          <w:szCs w:val="24"/>
          <w:lang w:val="sr-Latn-CS"/>
        </w:rPr>
      </w:pPr>
      <w:r w:rsidRPr="00D97782">
        <w:rPr>
          <w:rFonts w:ascii="Times New Roman" w:eastAsia="Times New Roman" w:hAnsi="Times New Roman" w:cs="Times New Roman"/>
          <w:sz w:val="24"/>
          <w:szCs w:val="24"/>
          <w:lang w:val="sr-Latn-CS"/>
        </w:rPr>
        <w:t xml:space="preserve">RSEIT </w:t>
      </w:r>
      <w:r w:rsidR="00372425" w:rsidRPr="00D97782">
        <w:rPr>
          <w:rFonts w:ascii="Times New Roman" w:eastAsia="Times New Roman" w:hAnsi="Times New Roman" w:cs="Times New Roman"/>
          <w:sz w:val="24"/>
          <w:szCs w:val="24"/>
          <w:lang w:val="sr-Latn-CS"/>
        </w:rPr>
        <w:t>= RS</w:t>
      </w:r>
      <w:r w:rsidR="008915F2">
        <w:rPr>
          <w:rFonts w:ascii="Times New Roman" w:eastAsia="Times New Roman" w:hAnsi="Times New Roman" w:cs="Times New Roman"/>
          <w:sz w:val="24"/>
          <w:szCs w:val="24"/>
          <w:lang w:val="sr-Latn-CS"/>
        </w:rPr>
        <w:t>EITp /RSEITmax * 6</w:t>
      </w:r>
    </w:p>
    <w:p w14:paraId="1AA23E70" w14:textId="77777777" w:rsidR="00372425" w:rsidRPr="00D97782" w:rsidRDefault="00372425" w:rsidP="00372425">
      <w:pPr>
        <w:spacing w:after="0" w:line="240" w:lineRule="auto"/>
        <w:jc w:val="both"/>
        <w:rPr>
          <w:rFonts w:ascii="Times New Roman" w:eastAsia="Times New Roman" w:hAnsi="Times New Roman" w:cs="Times New Roman"/>
          <w:sz w:val="24"/>
          <w:szCs w:val="24"/>
          <w:lang w:val="sr-Latn-CS"/>
        </w:rPr>
      </w:pPr>
      <w:r w:rsidRPr="00D97782">
        <w:rPr>
          <w:rFonts w:ascii="Times New Roman" w:eastAsia="Times New Roman" w:hAnsi="Times New Roman" w:cs="Times New Roman"/>
          <w:sz w:val="24"/>
          <w:szCs w:val="24"/>
          <w:lang w:val="sr-Latn-CS"/>
        </w:rPr>
        <w:t>gdje je:</w:t>
      </w:r>
    </w:p>
    <w:p w14:paraId="47413D42" w14:textId="1997A27E" w:rsidR="00DE424D" w:rsidRDefault="00D97782" w:rsidP="00372425">
      <w:pPr>
        <w:spacing w:after="0" w:line="240" w:lineRule="auto"/>
        <w:jc w:val="both"/>
        <w:rPr>
          <w:rFonts w:ascii="Times New Roman" w:eastAsia="PMingLiU" w:hAnsi="Times New Roman" w:cs="Times New Roman"/>
          <w:sz w:val="24"/>
          <w:lang w:val="sr-Latn-ME" w:eastAsia="zh-TW"/>
        </w:rPr>
      </w:pPr>
      <w:r w:rsidRPr="00D97782">
        <w:rPr>
          <w:rFonts w:ascii="Times New Roman" w:eastAsia="Times New Roman" w:hAnsi="Times New Roman" w:cs="Times New Roman"/>
          <w:sz w:val="24"/>
          <w:szCs w:val="24"/>
          <w:lang w:val="sr-Latn-CS"/>
        </w:rPr>
        <w:t>RSEITp</w:t>
      </w:r>
      <w:r w:rsidR="00372425" w:rsidRPr="00D97782">
        <w:rPr>
          <w:rFonts w:ascii="Times New Roman" w:eastAsia="Times New Roman" w:hAnsi="Times New Roman" w:cs="Times New Roman"/>
          <w:sz w:val="24"/>
          <w:szCs w:val="24"/>
          <w:lang w:val="sr-Latn-CS"/>
        </w:rPr>
        <w:t xml:space="preserve">- </w:t>
      </w:r>
      <w:r w:rsidR="00DE424D" w:rsidRPr="00D97782">
        <w:rPr>
          <w:rFonts w:ascii="Times New Roman" w:eastAsia="PMingLiU" w:hAnsi="Times New Roman" w:cs="Times New Roman"/>
          <w:sz w:val="24"/>
          <w:lang w:val="sr-Latn-ME" w:eastAsia="zh-TW"/>
        </w:rPr>
        <w:t xml:space="preserve">Ekspert za SCADA sisteme i </w:t>
      </w:r>
      <w:r w:rsidRPr="00772049">
        <w:rPr>
          <w:rFonts w:ascii="Times New Roman" w:eastAsia="PMingLiU" w:hAnsi="Times New Roman" w:cs="Times New Roman"/>
          <w:sz w:val="24"/>
          <w:lang w:val="sr-Latn-ME" w:eastAsia="zh-TW"/>
        </w:rPr>
        <w:t>procesni</w:t>
      </w:r>
      <w:r w:rsidR="00DE424D" w:rsidRPr="00772049">
        <w:rPr>
          <w:rFonts w:ascii="Times New Roman" w:eastAsia="PMingLiU" w:hAnsi="Times New Roman" w:cs="Times New Roman"/>
          <w:sz w:val="24"/>
          <w:lang w:val="sr-Latn-ME" w:eastAsia="zh-TW"/>
        </w:rPr>
        <w:t xml:space="preserve"> IT</w:t>
      </w:r>
      <w:r w:rsidR="00DE424D" w:rsidRPr="00D97782">
        <w:rPr>
          <w:rFonts w:ascii="Times New Roman" w:eastAsia="PMingLiU" w:hAnsi="Times New Roman" w:cs="Times New Roman"/>
          <w:sz w:val="24"/>
          <w:lang w:val="sr-Latn-ME" w:eastAsia="zh-TW"/>
        </w:rPr>
        <w:t xml:space="preserve"> - </w:t>
      </w:r>
      <w:r w:rsidR="00DE424D" w:rsidRPr="00D97782">
        <w:rPr>
          <w:rFonts w:ascii="Times New Roman" w:eastAsia="Arial Unicode MS" w:hAnsi="Times New Roman" w:cs="Times New Roman"/>
          <w:sz w:val="24"/>
          <w:lang w:val="sr-Latn-ME"/>
        </w:rPr>
        <w:t xml:space="preserve">VSS oblast tehničkih nauka - </w:t>
      </w:r>
      <w:r w:rsidR="00DE424D" w:rsidRPr="00D97782">
        <w:rPr>
          <w:rFonts w:ascii="Times New Roman" w:eastAsia="Times New Roman" w:hAnsi="Times New Roman" w:cs="Times New Roman"/>
          <w:sz w:val="24"/>
          <w:szCs w:val="24"/>
          <w:lang w:val="sr-Latn-CS"/>
        </w:rPr>
        <w:t>broj potvrđenih referenci</w:t>
      </w:r>
      <w:r w:rsidR="00DE424D" w:rsidRPr="00D97782">
        <w:rPr>
          <w:rFonts w:ascii="Times New Roman" w:eastAsia="Arial Unicode MS" w:hAnsi="Times New Roman" w:cs="Times New Roman"/>
          <w:sz w:val="24"/>
          <w:lang w:val="sr-Latn-ME"/>
        </w:rPr>
        <w:t xml:space="preserve"> u implementaciji SCADA i </w:t>
      </w:r>
      <w:r w:rsidR="00DE424D" w:rsidRPr="00772049">
        <w:rPr>
          <w:rFonts w:ascii="Times New Roman" w:eastAsia="Arial Unicode MS" w:hAnsi="Times New Roman" w:cs="Times New Roman"/>
          <w:sz w:val="24"/>
          <w:lang w:val="sr-Latn-ME"/>
        </w:rPr>
        <w:t>procesnih IT sistema</w:t>
      </w:r>
      <w:r w:rsidR="00DE424D" w:rsidRPr="00D97782">
        <w:rPr>
          <w:rFonts w:ascii="Times New Roman" w:eastAsia="Arial Unicode MS" w:hAnsi="Times New Roman" w:cs="Times New Roman"/>
          <w:sz w:val="24"/>
          <w:lang w:val="sr-Latn-ME"/>
        </w:rPr>
        <w:t xml:space="preserve"> u oblasti distribucije/prenosa električne energije, izvršenih u posljednjih 7 godina</w:t>
      </w:r>
      <w:r w:rsidR="00DE424D" w:rsidRPr="00D97782">
        <w:rPr>
          <w:rFonts w:ascii="Times New Roman" w:eastAsia="PMingLiU" w:hAnsi="Times New Roman" w:cs="Times New Roman"/>
          <w:sz w:val="24"/>
          <w:lang w:val="sr-Latn-ME" w:eastAsia="zh-TW"/>
        </w:rPr>
        <w:t xml:space="preserve">. </w:t>
      </w:r>
    </w:p>
    <w:p w14:paraId="6EF89317" w14:textId="77777777" w:rsidR="00E36894" w:rsidRDefault="00951E09" w:rsidP="00372425">
      <w:pPr>
        <w:spacing w:after="0" w:line="240" w:lineRule="auto"/>
        <w:jc w:val="both"/>
        <w:rPr>
          <w:rFonts w:ascii="Times New Roman" w:eastAsia="Times New Roman" w:hAnsi="Times New Roman" w:cs="Times New Roman"/>
          <w:sz w:val="24"/>
          <w:szCs w:val="24"/>
          <w:lang w:val="sr-Latn-CS"/>
        </w:rPr>
      </w:pPr>
      <w:r w:rsidRPr="00D97782">
        <w:rPr>
          <w:rFonts w:ascii="Times New Roman" w:eastAsia="Times New Roman" w:hAnsi="Times New Roman" w:cs="Times New Roman"/>
          <w:sz w:val="24"/>
          <w:szCs w:val="24"/>
          <w:lang w:val="sr-Latn-CS"/>
        </w:rPr>
        <w:t>RSEIT</w:t>
      </w:r>
      <w:r>
        <w:rPr>
          <w:rFonts w:ascii="Times New Roman" w:eastAsia="Times New Roman" w:hAnsi="Times New Roman" w:cs="Times New Roman"/>
          <w:sz w:val="24"/>
          <w:szCs w:val="24"/>
          <w:lang w:val="sr-Latn-CS"/>
        </w:rPr>
        <w:t xml:space="preserve">max - </w:t>
      </w:r>
      <w:r w:rsidRPr="00951E09">
        <w:rPr>
          <w:rFonts w:ascii="Times New Roman" w:eastAsia="Times New Roman" w:hAnsi="Times New Roman" w:cs="Times New Roman"/>
          <w:sz w:val="24"/>
          <w:szCs w:val="24"/>
          <w:lang w:val="sr-Latn-CS"/>
        </w:rPr>
        <w:t xml:space="preserve">najveći ukupni broj svih potvrđenih referenci stručnih lica u svojstvu </w:t>
      </w:r>
      <w:r>
        <w:rPr>
          <w:rFonts w:ascii="Times New Roman" w:eastAsia="Times New Roman" w:hAnsi="Times New Roman" w:cs="Times New Roman"/>
          <w:sz w:val="24"/>
          <w:szCs w:val="24"/>
          <w:lang w:val="sr-Latn-CS"/>
        </w:rPr>
        <w:t>e</w:t>
      </w:r>
      <w:r w:rsidRPr="00951E09">
        <w:rPr>
          <w:rFonts w:ascii="Times New Roman" w:eastAsia="Times New Roman" w:hAnsi="Times New Roman" w:cs="Times New Roman"/>
          <w:sz w:val="24"/>
          <w:szCs w:val="24"/>
          <w:lang w:val="sr-Latn-CS"/>
        </w:rPr>
        <w:t>kspert</w:t>
      </w:r>
      <w:r>
        <w:rPr>
          <w:rFonts w:ascii="Times New Roman" w:eastAsia="Times New Roman" w:hAnsi="Times New Roman" w:cs="Times New Roman"/>
          <w:sz w:val="24"/>
          <w:szCs w:val="24"/>
          <w:lang w:val="sr-Latn-CS"/>
        </w:rPr>
        <w:t>a</w:t>
      </w:r>
      <w:r w:rsidRPr="00951E09">
        <w:rPr>
          <w:rFonts w:ascii="Times New Roman" w:eastAsia="Times New Roman" w:hAnsi="Times New Roman" w:cs="Times New Roman"/>
          <w:sz w:val="24"/>
          <w:szCs w:val="24"/>
          <w:lang w:val="sr-Latn-CS"/>
        </w:rPr>
        <w:t xml:space="preserve"> za SCADA sisteme i procesni IT - VSS oblast tehničkih nauka - broj potvrđenih referenci u implementaciji SCADA i procesnih IT sistema u oblasti distribucije/prenosa električne </w:t>
      </w:r>
      <w:r w:rsidRPr="00E604D2">
        <w:rPr>
          <w:rFonts w:ascii="Times New Roman" w:eastAsia="Times New Roman" w:hAnsi="Times New Roman" w:cs="Times New Roman"/>
          <w:sz w:val="24"/>
          <w:szCs w:val="24"/>
          <w:lang w:val="sr-Latn-CS"/>
        </w:rPr>
        <w:t>energije, izvršenih u posljednjih 7 godina</w:t>
      </w:r>
      <w:r w:rsidR="00E604D2" w:rsidRPr="00E604D2">
        <w:rPr>
          <w:rFonts w:ascii="Times New Roman" w:eastAsia="Times New Roman" w:hAnsi="Times New Roman" w:cs="Times New Roman"/>
          <w:sz w:val="24"/>
          <w:szCs w:val="24"/>
          <w:lang w:val="sr-Latn-CS"/>
        </w:rPr>
        <w:t>.</w:t>
      </w:r>
      <w:r w:rsidR="00AA4431">
        <w:rPr>
          <w:rFonts w:ascii="Times New Roman" w:eastAsia="Times New Roman" w:hAnsi="Times New Roman" w:cs="Times New Roman"/>
          <w:sz w:val="24"/>
          <w:szCs w:val="24"/>
          <w:lang w:val="sr-Latn-CS"/>
        </w:rPr>
        <w:t xml:space="preserve"> </w:t>
      </w:r>
    </w:p>
    <w:p w14:paraId="2F590722" w14:textId="77777777" w:rsidR="00E36894" w:rsidRDefault="00E36894" w:rsidP="00372425">
      <w:pPr>
        <w:spacing w:after="0" w:line="240" w:lineRule="auto"/>
        <w:jc w:val="both"/>
        <w:rPr>
          <w:rFonts w:ascii="Times New Roman" w:eastAsia="Times New Roman" w:hAnsi="Times New Roman" w:cs="Times New Roman"/>
          <w:sz w:val="24"/>
          <w:szCs w:val="24"/>
          <w:lang w:val="sr-Latn-CS"/>
        </w:rPr>
      </w:pPr>
    </w:p>
    <w:p w14:paraId="1D8270D3" w14:textId="6C45CF68" w:rsidR="00E604D2" w:rsidRDefault="00E83173" w:rsidP="00372425">
      <w:pPr>
        <w:spacing w:after="0" w:line="240" w:lineRule="auto"/>
        <w:jc w:val="both"/>
        <w:rPr>
          <w:rFonts w:ascii="Times New Roman" w:eastAsia="Times New Roman" w:hAnsi="Times New Roman" w:cs="Times New Roman"/>
          <w:sz w:val="24"/>
          <w:szCs w:val="24"/>
          <w:lang w:val="sr-Latn-CS"/>
        </w:rPr>
      </w:pPr>
      <w:r w:rsidRPr="00E10DF2">
        <w:rPr>
          <w:rFonts w:ascii="Times New Roman" w:eastAsia="Times New Roman" w:hAnsi="Times New Roman" w:cs="Times New Roman"/>
          <w:sz w:val="24"/>
          <w:szCs w:val="24"/>
          <w:lang w:val="sr-Latn-CS"/>
        </w:rPr>
        <w:t xml:space="preserve">Pod projektom implementacije SCADA-e podrazumijevaju se konsultantske usluge na implementaciji ili usluge same implementacije, novog ili </w:t>
      </w:r>
      <w:r w:rsidR="00E10DF2" w:rsidRPr="00E10DF2">
        <w:rPr>
          <w:rFonts w:ascii="Times New Roman" w:eastAsia="Times New Roman" w:hAnsi="Times New Roman" w:cs="Times New Roman"/>
          <w:sz w:val="24"/>
          <w:szCs w:val="24"/>
          <w:lang w:val="sr-Latn-CS"/>
        </w:rPr>
        <w:t xml:space="preserve">rekonstrukcije </w:t>
      </w:r>
      <w:r w:rsidRPr="00E10DF2">
        <w:rPr>
          <w:rFonts w:ascii="Times New Roman" w:eastAsia="Times New Roman" w:hAnsi="Times New Roman" w:cs="Times New Roman"/>
          <w:sz w:val="24"/>
          <w:szCs w:val="24"/>
          <w:lang w:val="sr-Latn-CS"/>
        </w:rPr>
        <w:t xml:space="preserve">postojećeg SCADA sistema (software, hadver i komunikacije) puštenog u produkciju, za najmanje 5 objekata trafostanica u dispečerskom centru navedenih operatora. </w:t>
      </w:r>
      <w:r w:rsidR="00B12F21" w:rsidRPr="00EE62B0">
        <w:rPr>
          <w:rFonts w:ascii="Times New Roman" w:hAnsi="Times New Roman" w:cs="Times New Roman"/>
          <w:sz w:val="24"/>
          <w:lang w:val="it-IT"/>
        </w:rPr>
        <w:t>Navedene usluge se moraju odnositi na projekat koji se nalazi u produkcionom režimu rada.</w:t>
      </w:r>
      <w:r w:rsidR="00B12F21" w:rsidRPr="00E10DF2">
        <w:rPr>
          <w:rFonts w:ascii="Times New Roman" w:eastAsia="Times New Roman" w:hAnsi="Times New Roman" w:cs="Times New Roman"/>
          <w:sz w:val="24"/>
          <w:szCs w:val="24"/>
          <w:lang w:val="sr-Latn-CS"/>
        </w:rPr>
        <w:t xml:space="preserve"> </w:t>
      </w:r>
      <w:r w:rsidRPr="00E10DF2">
        <w:rPr>
          <w:rFonts w:ascii="Times New Roman" w:eastAsia="Times New Roman" w:hAnsi="Times New Roman" w:cs="Times New Roman"/>
          <w:sz w:val="24"/>
          <w:szCs w:val="24"/>
          <w:lang w:val="sr-Latn-CS"/>
        </w:rPr>
        <w:t>Reference za lokalne SCADA-e (stanični računari u trafostanicama, reklozeri i sl.) neće biti računate kao validne, odnosno nosiće 0 bodova.</w:t>
      </w:r>
    </w:p>
    <w:p w14:paraId="1167DA9A" w14:textId="77777777" w:rsidR="00E83173" w:rsidRPr="00772049" w:rsidRDefault="00E83173" w:rsidP="00372425">
      <w:pPr>
        <w:spacing w:after="0" w:line="240" w:lineRule="auto"/>
        <w:jc w:val="both"/>
        <w:rPr>
          <w:rFonts w:ascii="Times New Roman" w:eastAsia="PMingLiU" w:hAnsi="Times New Roman" w:cs="Times New Roman"/>
          <w:sz w:val="16"/>
          <w:lang w:val="sr-Latn-ME" w:eastAsia="zh-TW"/>
        </w:rPr>
      </w:pPr>
    </w:p>
    <w:p w14:paraId="56FA5B14" w14:textId="77777777" w:rsidR="00164E83" w:rsidRPr="00E604D2" w:rsidRDefault="00164E83" w:rsidP="00164E83">
      <w:pPr>
        <w:spacing w:after="0" w:line="240" w:lineRule="auto"/>
        <w:jc w:val="both"/>
        <w:rPr>
          <w:rFonts w:ascii="Times New Roman" w:hAnsi="Times New Roman" w:cs="Times New Roman"/>
          <w:sz w:val="24"/>
          <w:szCs w:val="24"/>
          <w:lang w:val="it-IT"/>
        </w:rPr>
      </w:pPr>
      <w:r w:rsidRPr="00E604D2">
        <w:rPr>
          <w:rFonts w:ascii="Times New Roman" w:hAnsi="Times New Roman" w:cs="Times New Roman"/>
          <w:sz w:val="24"/>
          <w:szCs w:val="24"/>
          <w:lang w:val="it-IT"/>
        </w:rPr>
        <w:t>Ponuđač koji ne dostavi reference, dobija 0 bodova po ovom podkriterijumu.</w:t>
      </w:r>
    </w:p>
    <w:p w14:paraId="2098E70E" w14:textId="77777777" w:rsidR="00372425" w:rsidRPr="00772049" w:rsidRDefault="00372425" w:rsidP="00372425">
      <w:pPr>
        <w:spacing w:after="0" w:line="240" w:lineRule="auto"/>
        <w:jc w:val="both"/>
        <w:rPr>
          <w:rFonts w:ascii="Times New Roman" w:eastAsia="Times New Roman" w:hAnsi="Times New Roman" w:cs="Times New Roman"/>
          <w:sz w:val="12"/>
          <w:szCs w:val="24"/>
          <w:lang w:val="sr-Latn-CS"/>
        </w:rPr>
      </w:pPr>
    </w:p>
    <w:p w14:paraId="0813C9A9" w14:textId="77777777" w:rsidR="00372425" w:rsidRPr="00772049" w:rsidRDefault="00372425" w:rsidP="00372425">
      <w:pPr>
        <w:spacing w:after="0" w:line="240" w:lineRule="auto"/>
        <w:jc w:val="both"/>
        <w:rPr>
          <w:rFonts w:ascii="Times New Roman" w:eastAsia="Times New Roman" w:hAnsi="Times New Roman" w:cs="Times New Roman"/>
          <w:sz w:val="14"/>
          <w:szCs w:val="24"/>
          <w:highlight w:val="yellow"/>
          <w:lang w:val="sr-Latn-CS"/>
        </w:rPr>
      </w:pPr>
    </w:p>
    <w:p w14:paraId="7A2C1E86" w14:textId="5EA9AA77" w:rsidR="00372425" w:rsidRPr="00E604D2" w:rsidRDefault="00372425" w:rsidP="008700FC">
      <w:pPr>
        <w:pStyle w:val="ListParagraph"/>
        <w:numPr>
          <w:ilvl w:val="2"/>
          <w:numId w:val="24"/>
        </w:numPr>
        <w:spacing w:after="0" w:line="240" w:lineRule="auto"/>
        <w:jc w:val="both"/>
        <w:rPr>
          <w:rFonts w:ascii="Times New Roman" w:eastAsia="Times New Roman" w:hAnsi="Times New Roman" w:cs="Times New Roman"/>
          <w:b/>
          <w:sz w:val="24"/>
          <w:szCs w:val="24"/>
        </w:rPr>
      </w:pPr>
      <w:r w:rsidRPr="00E604D2">
        <w:rPr>
          <w:rFonts w:ascii="Times New Roman" w:eastAsia="Times New Roman" w:hAnsi="Times New Roman" w:cs="Times New Roman"/>
          <w:b/>
          <w:sz w:val="24"/>
          <w:szCs w:val="24"/>
        </w:rPr>
        <w:t>Reference stručnih lica (RS</w:t>
      </w:r>
      <w:r w:rsidR="00E604D2" w:rsidRPr="00E604D2">
        <w:rPr>
          <w:rFonts w:ascii="Times New Roman" w:eastAsia="Times New Roman" w:hAnsi="Times New Roman" w:cs="Times New Roman"/>
          <w:b/>
          <w:sz w:val="24"/>
          <w:szCs w:val="24"/>
        </w:rPr>
        <w:t>EKP</w:t>
      </w:r>
      <w:r w:rsidRPr="00E604D2">
        <w:rPr>
          <w:rFonts w:ascii="Times New Roman" w:eastAsia="Times New Roman" w:hAnsi="Times New Roman" w:cs="Times New Roman"/>
          <w:b/>
          <w:sz w:val="24"/>
          <w:szCs w:val="24"/>
        </w:rPr>
        <w:t>)</w:t>
      </w:r>
    </w:p>
    <w:p w14:paraId="099BFB7C" w14:textId="77777777" w:rsidR="00372425" w:rsidRPr="00E604D2" w:rsidRDefault="00372425" w:rsidP="00372425">
      <w:pPr>
        <w:spacing w:after="0" w:line="240" w:lineRule="auto"/>
        <w:jc w:val="both"/>
        <w:rPr>
          <w:rFonts w:ascii="Times New Roman" w:eastAsia="Times New Roman" w:hAnsi="Times New Roman" w:cs="Times New Roman"/>
          <w:sz w:val="24"/>
          <w:szCs w:val="24"/>
          <w:lang w:val="sr-Latn-CS"/>
        </w:rPr>
      </w:pPr>
    </w:p>
    <w:p w14:paraId="400B80D0" w14:textId="77777777" w:rsidR="00372425" w:rsidRPr="00E604D2" w:rsidRDefault="00372425" w:rsidP="00372425">
      <w:pPr>
        <w:spacing w:after="0" w:line="240" w:lineRule="auto"/>
        <w:jc w:val="both"/>
        <w:rPr>
          <w:rFonts w:ascii="Times New Roman" w:eastAsia="Times New Roman" w:hAnsi="Times New Roman" w:cs="Times New Roman"/>
          <w:sz w:val="24"/>
          <w:szCs w:val="24"/>
          <w:lang w:val="sr-Latn-CS"/>
        </w:rPr>
      </w:pPr>
      <w:r w:rsidRPr="00E604D2">
        <w:rPr>
          <w:rFonts w:ascii="Times New Roman" w:eastAsia="Times New Roman" w:hAnsi="Times New Roman" w:cs="Times New Roman"/>
          <w:sz w:val="24"/>
          <w:szCs w:val="24"/>
          <w:lang w:val="sr-Latn-CS"/>
        </w:rPr>
        <w:t>Broj bodova određuje se po formuli:</w:t>
      </w:r>
    </w:p>
    <w:p w14:paraId="14599151" w14:textId="1E15CBFB" w:rsidR="00372425" w:rsidRPr="00E604D2" w:rsidRDefault="00372425" w:rsidP="00372425">
      <w:pPr>
        <w:spacing w:after="0" w:line="240" w:lineRule="auto"/>
        <w:jc w:val="both"/>
        <w:rPr>
          <w:rFonts w:ascii="Times New Roman" w:eastAsia="Times New Roman" w:hAnsi="Times New Roman" w:cs="Times New Roman"/>
          <w:sz w:val="24"/>
          <w:szCs w:val="24"/>
          <w:lang w:val="sr-Latn-CS"/>
        </w:rPr>
      </w:pPr>
      <w:r w:rsidRPr="00E604D2">
        <w:rPr>
          <w:rFonts w:ascii="Times New Roman" w:eastAsia="Times New Roman" w:hAnsi="Times New Roman" w:cs="Times New Roman"/>
          <w:sz w:val="24"/>
          <w:szCs w:val="24"/>
          <w:lang w:val="sr-Latn-CS"/>
        </w:rPr>
        <w:t>RS</w:t>
      </w:r>
      <w:r w:rsidR="00E604D2" w:rsidRPr="00E604D2">
        <w:rPr>
          <w:rFonts w:ascii="Times New Roman" w:eastAsia="Times New Roman" w:hAnsi="Times New Roman" w:cs="Times New Roman"/>
          <w:sz w:val="24"/>
          <w:szCs w:val="24"/>
          <w:lang w:val="sr-Latn-CS"/>
        </w:rPr>
        <w:t>EKP</w:t>
      </w:r>
      <w:r w:rsidRPr="00E604D2">
        <w:rPr>
          <w:rFonts w:ascii="Times New Roman" w:eastAsia="Times New Roman" w:hAnsi="Times New Roman" w:cs="Times New Roman"/>
          <w:sz w:val="24"/>
          <w:szCs w:val="24"/>
          <w:lang w:val="sr-Latn-CS"/>
        </w:rPr>
        <w:t xml:space="preserve"> = RS</w:t>
      </w:r>
      <w:r w:rsidR="008915F2">
        <w:rPr>
          <w:rFonts w:ascii="Times New Roman" w:eastAsia="Times New Roman" w:hAnsi="Times New Roman" w:cs="Times New Roman"/>
          <w:sz w:val="24"/>
          <w:szCs w:val="24"/>
          <w:lang w:val="sr-Latn-CS"/>
        </w:rPr>
        <w:t>EKPp /RSEKPmax * 6</w:t>
      </w:r>
    </w:p>
    <w:p w14:paraId="4B289D87" w14:textId="77777777" w:rsidR="00372425" w:rsidRPr="00E604D2" w:rsidRDefault="00372425" w:rsidP="00372425">
      <w:pPr>
        <w:spacing w:after="0" w:line="240" w:lineRule="auto"/>
        <w:jc w:val="both"/>
        <w:rPr>
          <w:rFonts w:ascii="Times New Roman" w:eastAsia="Times New Roman" w:hAnsi="Times New Roman" w:cs="Times New Roman"/>
          <w:sz w:val="24"/>
          <w:szCs w:val="24"/>
          <w:lang w:val="sr-Latn-CS"/>
        </w:rPr>
      </w:pPr>
      <w:r w:rsidRPr="00E604D2">
        <w:rPr>
          <w:rFonts w:ascii="Times New Roman" w:eastAsia="Times New Roman" w:hAnsi="Times New Roman" w:cs="Times New Roman"/>
          <w:sz w:val="24"/>
          <w:szCs w:val="24"/>
          <w:lang w:val="sr-Latn-CS"/>
        </w:rPr>
        <w:t>gdje je:</w:t>
      </w:r>
    </w:p>
    <w:p w14:paraId="70301A5C" w14:textId="1FB592AD" w:rsidR="00372425" w:rsidRPr="00E604D2" w:rsidRDefault="00372425" w:rsidP="00372425">
      <w:pPr>
        <w:spacing w:after="0" w:line="240" w:lineRule="auto"/>
        <w:jc w:val="both"/>
        <w:rPr>
          <w:rFonts w:ascii="Times New Roman" w:eastAsia="Times New Roman" w:hAnsi="Times New Roman" w:cs="Times New Roman"/>
          <w:sz w:val="24"/>
          <w:szCs w:val="24"/>
          <w:lang w:val="sr-Latn-CS"/>
        </w:rPr>
      </w:pPr>
      <w:r w:rsidRPr="00E604D2">
        <w:rPr>
          <w:rFonts w:ascii="Times New Roman" w:eastAsia="Times New Roman" w:hAnsi="Times New Roman" w:cs="Times New Roman"/>
          <w:sz w:val="24"/>
          <w:szCs w:val="24"/>
          <w:lang w:val="sr-Latn-CS"/>
        </w:rPr>
        <w:lastRenderedPageBreak/>
        <w:t>RS</w:t>
      </w:r>
      <w:r w:rsidR="00E604D2" w:rsidRPr="00E604D2">
        <w:rPr>
          <w:rFonts w:ascii="Times New Roman" w:eastAsia="Times New Roman" w:hAnsi="Times New Roman" w:cs="Times New Roman"/>
          <w:sz w:val="24"/>
          <w:szCs w:val="24"/>
          <w:lang w:val="sr-Latn-CS"/>
        </w:rPr>
        <w:t>EKP</w:t>
      </w:r>
      <w:r w:rsidRPr="00E604D2">
        <w:rPr>
          <w:rFonts w:ascii="Times New Roman" w:eastAsia="Times New Roman" w:hAnsi="Times New Roman" w:cs="Times New Roman"/>
          <w:sz w:val="24"/>
          <w:szCs w:val="24"/>
          <w:lang w:val="sr-Latn-CS"/>
        </w:rPr>
        <w:t xml:space="preserve">p - </w:t>
      </w:r>
      <w:r w:rsidR="00E604D2" w:rsidRPr="00E604D2">
        <w:rPr>
          <w:rFonts w:ascii="Times New Roman" w:eastAsia="Arial Unicode MS" w:hAnsi="Times New Roman" w:cs="Times New Roman"/>
          <w:sz w:val="24"/>
          <w:lang w:val="sr-Latn-ME"/>
        </w:rPr>
        <w:t>Ekspert za komunikacione protokole, DCS (Distributed Control System) i RTU</w:t>
      </w:r>
      <w:r w:rsidR="00E604D2" w:rsidRPr="00E604D2">
        <w:rPr>
          <w:rFonts w:ascii="Times New Roman" w:eastAsia="Times New Roman" w:hAnsi="Times New Roman" w:cs="Times New Roman"/>
          <w:sz w:val="24"/>
          <w:szCs w:val="24"/>
          <w:lang w:val="sr-Latn-CS"/>
        </w:rPr>
        <w:t xml:space="preserve"> </w:t>
      </w:r>
      <w:r w:rsidR="00E604D2">
        <w:rPr>
          <w:rFonts w:ascii="Times New Roman" w:eastAsia="Times New Roman" w:hAnsi="Times New Roman" w:cs="Times New Roman"/>
          <w:sz w:val="24"/>
          <w:szCs w:val="24"/>
          <w:lang w:val="sr-Latn-CS"/>
        </w:rPr>
        <w:t>–</w:t>
      </w:r>
      <w:r w:rsidR="00E604D2" w:rsidRPr="00E604D2">
        <w:rPr>
          <w:rFonts w:ascii="Times New Roman" w:eastAsia="Times New Roman" w:hAnsi="Times New Roman" w:cs="Times New Roman"/>
          <w:sz w:val="24"/>
          <w:szCs w:val="24"/>
          <w:lang w:val="sr-Latn-CS"/>
        </w:rPr>
        <w:t xml:space="preserve"> </w:t>
      </w:r>
      <w:r w:rsidR="00E604D2">
        <w:rPr>
          <w:rFonts w:ascii="Times New Roman" w:eastAsia="Times New Roman" w:hAnsi="Times New Roman" w:cs="Times New Roman"/>
          <w:sz w:val="24"/>
          <w:szCs w:val="24"/>
          <w:lang w:val="sr-Latn-CS"/>
        </w:rPr>
        <w:t xml:space="preserve">VSS oblast tehničkih nauka - </w:t>
      </w:r>
      <w:r w:rsidRPr="00E604D2">
        <w:rPr>
          <w:rFonts w:ascii="Times New Roman" w:eastAsia="Times New Roman" w:hAnsi="Times New Roman" w:cs="Times New Roman"/>
          <w:sz w:val="24"/>
          <w:szCs w:val="24"/>
          <w:lang w:val="sr-Latn-CS"/>
        </w:rPr>
        <w:t xml:space="preserve">broj potvrđenih referenci stručnih lica koje se odnose </w:t>
      </w:r>
      <w:r w:rsidR="00E604D2" w:rsidRPr="00E604D2">
        <w:rPr>
          <w:rFonts w:ascii="Times New Roman" w:eastAsia="Times New Roman" w:hAnsi="Times New Roman" w:cs="Times New Roman"/>
          <w:sz w:val="24"/>
          <w:szCs w:val="24"/>
          <w:lang w:val="sr-Latn-CS"/>
        </w:rPr>
        <w:t>na razvoj komunikacionih protokola, distribuiranih kontrolnih sistema i RTU sistema u oblasti distribucije/prenosa električne energije, izvršenih u posljednjih 7 godina</w:t>
      </w:r>
      <w:r w:rsidRPr="00E604D2">
        <w:rPr>
          <w:rFonts w:ascii="Times New Roman" w:eastAsia="Times New Roman" w:hAnsi="Times New Roman" w:cs="Times New Roman"/>
          <w:sz w:val="24"/>
          <w:szCs w:val="24"/>
          <w:lang w:val="sr-Latn-CS"/>
        </w:rPr>
        <w:t>;</w:t>
      </w:r>
    </w:p>
    <w:p w14:paraId="05737FAB" w14:textId="77777777" w:rsidR="00E36894" w:rsidRDefault="00372425" w:rsidP="00372425">
      <w:pPr>
        <w:spacing w:after="0" w:line="240" w:lineRule="auto"/>
        <w:jc w:val="both"/>
        <w:rPr>
          <w:rFonts w:ascii="Times New Roman" w:eastAsia="Times New Roman" w:hAnsi="Times New Roman" w:cs="Times New Roman"/>
          <w:sz w:val="24"/>
          <w:szCs w:val="24"/>
          <w:lang w:val="sr-Latn-CS"/>
        </w:rPr>
      </w:pPr>
      <w:r w:rsidRPr="00E604D2">
        <w:rPr>
          <w:rFonts w:ascii="Times New Roman" w:eastAsia="Times New Roman" w:hAnsi="Times New Roman" w:cs="Times New Roman"/>
          <w:sz w:val="24"/>
          <w:szCs w:val="24"/>
          <w:lang w:val="sr-Latn-CS"/>
        </w:rPr>
        <w:t>RS</w:t>
      </w:r>
      <w:r w:rsidR="00E604D2">
        <w:rPr>
          <w:rFonts w:ascii="Times New Roman" w:eastAsia="Times New Roman" w:hAnsi="Times New Roman" w:cs="Times New Roman"/>
          <w:sz w:val="24"/>
          <w:szCs w:val="24"/>
          <w:lang w:val="sr-Latn-CS"/>
        </w:rPr>
        <w:t>EKP</w:t>
      </w:r>
      <w:r w:rsidRPr="00E604D2">
        <w:rPr>
          <w:rFonts w:ascii="Times New Roman" w:eastAsia="Times New Roman" w:hAnsi="Times New Roman" w:cs="Times New Roman"/>
          <w:sz w:val="24"/>
          <w:szCs w:val="24"/>
          <w:lang w:val="sr-Latn-CS"/>
        </w:rPr>
        <w:t xml:space="preserve">max - najveći ukupni broj svih potvrđenih referenci stručnih lica </w:t>
      </w:r>
      <w:r w:rsidR="00E604D2" w:rsidRPr="00E604D2">
        <w:rPr>
          <w:rFonts w:ascii="Times New Roman" w:eastAsia="Times New Roman" w:hAnsi="Times New Roman" w:cs="Times New Roman"/>
          <w:sz w:val="24"/>
          <w:szCs w:val="24"/>
          <w:lang w:val="sr-Latn-CS"/>
        </w:rPr>
        <w:t>koje se odnose na razvoj komunikacionih protokola, distribuiranih kontrolnih sistema i RTU sistema u oblasti distribucije/prenosa električne energije, izvršenih u posljednjih 7 godina</w:t>
      </w:r>
      <w:r w:rsidRPr="00E604D2">
        <w:rPr>
          <w:rFonts w:ascii="Times New Roman" w:eastAsia="Times New Roman" w:hAnsi="Times New Roman" w:cs="Times New Roman"/>
          <w:sz w:val="24"/>
          <w:szCs w:val="24"/>
          <w:lang w:val="sr-Latn-CS"/>
        </w:rPr>
        <w:t>.</w:t>
      </w:r>
      <w:r w:rsidR="00581BB7">
        <w:rPr>
          <w:rFonts w:ascii="Times New Roman" w:eastAsia="Times New Roman" w:hAnsi="Times New Roman" w:cs="Times New Roman"/>
          <w:sz w:val="24"/>
          <w:szCs w:val="24"/>
          <w:lang w:val="sr-Latn-CS"/>
        </w:rPr>
        <w:t xml:space="preserve"> </w:t>
      </w:r>
    </w:p>
    <w:p w14:paraId="7491ABBC" w14:textId="77777777" w:rsidR="00E36894" w:rsidRDefault="00E36894" w:rsidP="00372425">
      <w:pPr>
        <w:spacing w:after="0" w:line="240" w:lineRule="auto"/>
        <w:jc w:val="both"/>
        <w:rPr>
          <w:rFonts w:ascii="Times New Roman" w:eastAsia="Times New Roman" w:hAnsi="Times New Roman" w:cs="Times New Roman"/>
          <w:sz w:val="24"/>
          <w:szCs w:val="24"/>
          <w:lang w:val="sr-Latn-CS"/>
        </w:rPr>
      </w:pPr>
    </w:p>
    <w:p w14:paraId="00701EDB" w14:textId="69271A70" w:rsidR="00372425" w:rsidRPr="00E604D2" w:rsidRDefault="00E70009" w:rsidP="00372425">
      <w:pPr>
        <w:spacing w:after="0" w:line="240" w:lineRule="auto"/>
        <w:jc w:val="both"/>
        <w:rPr>
          <w:rFonts w:ascii="Times New Roman" w:eastAsia="Times New Roman" w:hAnsi="Times New Roman" w:cs="Times New Roman"/>
          <w:sz w:val="24"/>
          <w:szCs w:val="24"/>
          <w:lang w:val="sr-Latn-CS"/>
        </w:rPr>
      </w:pPr>
      <w:r w:rsidRPr="00E10DF2">
        <w:rPr>
          <w:rFonts w:ascii="Times New Roman" w:eastAsia="Times New Roman" w:hAnsi="Times New Roman" w:cs="Times New Roman"/>
          <w:sz w:val="24"/>
          <w:szCs w:val="24"/>
          <w:lang w:val="sr-Latn-CS"/>
        </w:rPr>
        <w:t>Pod komunikacionim protokolima, distribuiranim kontrolnim sistema i RTU sistema</w:t>
      </w:r>
      <w:r w:rsidR="00581BB7" w:rsidRPr="00E10DF2">
        <w:rPr>
          <w:rFonts w:ascii="Times New Roman" w:eastAsia="Times New Roman" w:hAnsi="Times New Roman" w:cs="Times New Roman"/>
          <w:sz w:val="24"/>
          <w:szCs w:val="24"/>
          <w:lang w:val="sr-Latn-CS"/>
        </w:rPr>
        <w:t xml:space="preserve"> podrazumijevaju se konsultantske usluge na implementaciji ili usluge same implementacije </w:t>
      </w:r>
      <w:r w:rsidR="00E83173" w:rsidRPr="00E10DF2">
        <w:rPr>
          <w:rFonts w:ascii="Times New Roman" w:eastAsia="Times New Roman" w:hAnsi="Times New Roman" w:cs="Times New Roman"/>
          <w:sz w:val="24"/>
          <w:szCs w:val="24"/>
          <w:lang w:val="sr-Latn-CS"/>
        </w:rPr>
        <w:t xml:space="preserve">komunikacionih protokola, distribuiranih kontrolnih sistema i RTU sistema, </w:t>
      </w:r>
      <w:r w:rsidR="00581BB7" w:rsidRPr="00E10DF2">
        <w:rPr>
          <w:rFonts w:ascii="Times New Roman" w:eastAsia="Times New Roman" w:hAnsi="Times New Roman" w:cs="Times New Roman"/>
          <w:sz w:val="24"/>
          <w:szCs w:val="24"/>
          <w:lang w:val="sr-Latn-CS"/>
        </w:rPr>
        <w:t>za najmanje 5 objekata traf</w:t>
      </w:r>
      <w:r w:rsidR="00D54275" w:rsidRPr="00E10DF2">
        <w:rPr>
          <w:rFonts w:ascii="Times New Roman" w:eastAsia="Times New Roman" w:hAnsi="Times New Roman" w:cs="Times New Roman"/>
          <w:sz w:val="24"/>
          <w:szCs w:val="24"/>
          <w:lang w:val="sr-Latn-CS"/>
        </w:rPr>
        <w:t>ostanica</w:t>
      </w:r>
      <w:r w:rsidR="0070051B" w:rsidRPr="00E10DF2">
        <w:rPr>
          <w:rFonts w:ascii="Times New Roman" w:eastAsia="Times New Roman" w:hAnsi="Times New Roman" w:cs="Times New Roman"/>
          <w:sz w:val="24"/>
          <w:szCs w:val="24"/>
          <w:lang w:val="sr-Latn-CS"/>
        </w:rPr>
        <w:t xml:space="preserve"> povezanih</w:t>
      </w:r>
      <w:r w:rsidR="00D54275" w:rsidRPr="00E10DF2">
        <w:rPr>
          <w:rFonts w:ascii="Times New Roman" w:eastAsia="Times New Roman" w:hAnsi="Times New Roman" w:cs="Times New Roman"/>
          <w:sz w:val="24"/>
          <w:szCs w:val="24"/>
          <w:lang w:val="sr-Latn-CS"/>
        </w:rPr>
        <w:t xml:space="preserve"> u dispečerskom centru</w:t>
      </w:r>
      <w:r w:rsidR="00E83173" w:rsidRPr="00E10DF2">
        <w:rPr>
          <w:rFonts w:ascii="Times New Roman" w:eastAsia="Times New Roman" w:hAnsi="Times New Roman" w:cs="Times New Roman"/>
          <w:sz w:val="24"/>
          <w:szCs w:val="24"/>
          <w:lang w:val="sr-Latn-CS"/>
        </w:rPr>
        <w:t xml:space="preserve"> operato</w:t>
      </w:r>
      <w:r w:rsidR="00581BB7" w:rsidRPr="00E10DF2">
        <w:rPr>
          <w:rFonts w:ascii="Times New Roman" w:eastAsia="Times New Roman" w:hAnsi="Times New Roman" w:cs="Times New Roman"/>
          <w:sz w:val="24"/>
          <w:szCs w:val="24"/>
          <w:lang w:val="sr-Latn-CS"/>
        </w:rPr>
        <w:t>ra</w:t>
      </w:r>
      <w:r w:rsidR="00D54275" w:rsidRPr="00E10DF2">
        <w:rPr>
          <w:rFonts w:ascii="Times New Roman" w:eastAsia="Times New Roman" w:hAnsi="Times New Roman" w:cs="Times New Roman"/>
          <w:sz w:val="24"/>
          <w:szCs w:val="24"/>
          <w:lang w:val="sr-Latn-CS"/>
        </w:rPr>
        <w:t xml:space="preserve"> prenosnog ili distributivnog sistema</w:t>
      </w:r>
      <w:r w:rsidR="00581BB7" w:rsidRPr="00E10DF2">
        <w:rPr>
          <w:rFonts w:ascii="Times New Roman" w:eastAsia="Times New Roman" w:hAnsi="Times New Roman" w:cs="Times New Roman"/>
          <w:sz w:val="24"/>
          <w:szCs w:val="24"/>
          <w:lang w:val="sr-Latn-CS"/>
        </w:rPr>
        <w:t xml:space="preserve">. </w:t>
      </w:r>
      <w:r w:rsidR="00B12F21" w:rsidRPr="00EE62B0">
        <w:rPr>
          <w:rFonts w:ascii="Times New Roman" w:hAnsi="Times New Roman" w:cs="Times New Roman"/>
          <w:sz w:val="24"/>
          <w:lang w:val="it-IT"/>
        </w:rPr>
        <w:t>Navedene usluge se moraju odnositi na projekat koji se nalazi u produkcionom režimu rada.</w:t>
      </w:r>
      <w:r w:rsidR="00B12F21" w:rsidRPr="00E10DF2">
        <w:rPr>
          <w:rFonts w:ascii="Times New Roman" w:eastAsia="Times New Roman" w:hAnsi="Times New Roman" w:cs="Times New Roman"/>
          <w:sz w:val="24"/>
          <w:szCs w:val="24"/>
          <w:lang w:val="sr-Latn-CS"/>
        </w:rPr>
        <w:t xml:space="preserve"> </w:t>
      </w:r>
      <w:r w:rsidR="00581BB7" w:rsidRPr="00E10DF2">
        <w:rPr>
          <w:rFonts w:ascii="Times New Roman" w:eastAsia="Times New Roman" w:hAnsi="Times New Roman" w:cs="Times New Roman"/>
          <w:sz w:val="24"/>
          <w:szCs w:val="24"/>
          <w:lang w:val="sr-Latn-CS"/>
        </w:rPr>
        <w:t>Reference za lokalne SCADA-e (stanični računari u trafostanicama</w:t>
      </w:r>
      <w:r w:rsidR="00020BD2" w:rsidRPr="00E10DF2">
        <w:rPr>
          <w:rFonts w:ascii="Times New Roman" w:eastAsia="Times New Roman" w:hAnsi="Times New Roman" w:cs="Times New Roman"/>
          <w:sz w:val="24"/>
          <w:szCs w:val="24"/>
          <w:lang w:val="sr-Latn-CS"/>
        </w:rPr>
        <w:t xml:space="preserve"> sa RTU i komunikacijama, kao i reklozeri</w:t>
      </w:r>
      <w:r w:rsidR="00581BB7" w:rsidRPr="00E10DF2">
        <w:rPr>
          <w:rFonts w:ascii="Times New Roman" w:eastAsia="Times New Roman" w:hAnsi="Times New Roman" w:cs="Times New Roman"/>
          <w:sz w:val="24"/>
          <w:szCs w:val="24"/>
          <w:lang w:val="sr-Latn-CS"/>
        </w:rPr>
        <w:t xml:space="preserve">) </w:t>
      </w:r>
      <w:r w:rsidR="00E83173" w:rsidRPr="00E10DF2">
        <w:rPr>
          <w:rFonts w:ascii="Times New Roman" w:eastAsia="Times New Roman" w:hAnsi="Times New Roman" w:cs="Times New Roman"/>
          <w:sz w:val="24"/>
          <w:szCs w:val="24"/>
          <w:lang w:val="sr-Latn-CS"/>
        </w:rPr>
        <w:t>neće biti računate kao validne, odnosno nosiće 0 bodova</w:t>
      </w:r>
      <w:r w:rsidR="00581BB7" w:rsidRPr="00E10DF2">
        <w:rPr>
          <w:rFonts w:ascii="Times New Roman" w:eastAsia="Times New Roman" w:hAnsi="Times New Roman" w:cs="Times New Roman"/>
          <w:sz w:val="24"/>
          <w:szCs w:val="24"/>
          <w:lang w:val="sr-Latn-CS"/>
        </w:rPr>
        <w:t>.</w:t>
      </w:r>
    </w:p>
    <w:p w14:paraId="685C6C88" w14:textId="77777777" w:rsidR="00372425" w:rsidRPr="00E604D2" w:rsidRDefault="00372425" w:rsidP="00372425">
      <w:pPr>
        <w:spacing w:after="0" w:line="240" w:lineRule="auto"/>
        <w:jc w:val="both"/>
        <w:rPr>
          <w:rFonts w:ascii="Times New Roman" w:eastAsia="Times New Roman" w:hAnsi="Times New Roman" w:cs="Times New Roman"/>
          <w:sz w:val="24"/>
          <w:szCs w:val="24"/>
          <w:lang w:val="sr-Latn-CS"/>
        </w:rPr>
      </w:pPr>
    </w:p>
    <w:p w14:paraId="3CBC875B" w14:textId="77777777" w:rsidR="00372425" w:rsidRPr="00E604D2" w:rsidRDefault="00372425" w:rsidP="00372425">
      <w:pPr>
        <w:spacing w:after="0" w:line="240" w:lineRule="auto"/>
        <w:jc w:val="both"/>
        <w:rPr>
          <w:rFonts w:ascii="Times New Roman" w:hAnsi="Times New Roman" w:cs="Times New Roman"/>
          <w:sz w:val="24"/>
          <w:szCs w:val="24"/>
          <w:lang w:val="it-IT"/>
        </w:rPr>
      </w:pPr>
      <w:r w:rsidRPr="00E604D2">
        <w:rPr>
          <w:rFonts w:ascii="Times New Roman" w:hAnsi="Times New Roman" w:cs="Times New Roman"/>
          <w:sz w:val="24"/>
          <w:szCs w:val="24"/>
          <w:lang w:val="it-IT"/>
        </w:rPr>
        <w:t>Ponuđač koji ne dostavi reference, dobija 0 bodova po ovom podkriterijumu.</w:t>
      </w:r>
    </w:p>
    <w:p w14:paraId="27A18D38" w14:textId="77777777" w:rsidR="00372425" w:rsidRPr="00772049" w:rsidRDefault="00372425" w:rsidP="00372425">
      <w:pPr>
        <w:spacing w:after="0" w:line="240" w:lineRule="auto"/>
        <w:jc w:val="both"/>
        <w:rPr>
          <w:rFonts w:ascii="Times New Roman" w:eastAsia="Times New Roman" w:hAnsi="Times New Roman" w:cs="Times New Roman"/>
          <w:sz w:val="18"/>
          <w:szCs w:val="24"/>
          <w:highlight w:val="yellow"/>
          <w:lang w:val="sr-Latn-CS"/>
        </w:rPr>
      </w:pPr>
    </w:p>
    <w:p w14:paraId="7BB36B0B" w14:textId="642772FE" w:rsidR="00372425" w:rsidRPr="00772049" w:rsidRDefault="00372425" w:rsidP="008700FC">
      <w:pPr>
        <w:pStyle w:val="ListParagraph"/>
        <w:numPr>
          <w:ilvl w:val="2"/>
          <w:numId w:val="24"/>
        </w:numPr>
        <w:spacing w:after="0" w:line="240" w:lineRule="auto"/>
        <w:jc w:val="both"/>
        <w:rPr>
          <w:rFonts w:ascii="Times New Roman" w:eastAsia="Times New Roman" w:hAnsi="Times New Roman" w:cs="Times New Roman"/>
          <w:b/>
          <w:sz w:val="24"/>
          <w:szCs w:val="24"/>
        </w:rPr>
      </w:pPr>
      <w:r w:rsidRPr="00772049">
        <w:rPr>
          <w:rFonts w:ascii="Times New Roman" w:eastAsia="Times New Roman" w:hAnsi="Times New Roman" w:cs="Times New Roman"/>
          <w:b/>
          <w:sz w:val="24"/>
          <w:szCs w:val="24"/>
        </w:rPr>
        <w:t>Reference stručnih lica (RS</w:t>
      </w:r>
      <w:r w:rsidR="00ED66DC" w:rsidRPr="00772049">
        <w:rPr>
          <w:rFonts w:ascii="Times New Roman" w:eastAsia="Times New Roman" w:hAnsi="Times New Roman" w:cs="Times New Roman"/>
          <w:b/>
          <w:sz w:val="24"/>
          <w:szCs w:val="24"/>
        </w:rPr>
        <w:t>EPTM</w:t>
      </w:r>
      <w:r w:rsidRPr="00772049">
        <w:rPr>
          <w:rFonts w:ascii="Times New Roman" w:eastAsia="Times New Roman" w:hAnsi="Times New Roman" w:cs="Times New Roman"/>
          <w:b/>
          <w:sz w:val="24"/>
          <w:szCs w:val="24"/>
        </w:rPr>
        <w:t>)</w:t>
      </w:r>
    </w:p>
    <w:p w14:paraId="2D1E6CB3" w14:textId="77777777" w:rsidR="00372425" w:rsidRPr="00772049" w:rsidRDefault="00372425" w:rsidP="00372425">
      <w:pPr>
        <w:spacing w:after="0" w:line="240" w:lineRule="auto"/>
        <w:jc w:val="both"/>
        <w:rPr>
          <w:rFonts w:ascii="Times New Roman" w:eastAsia="Times New Roman" w:hAnsi="Times New Roman" w:cs="Times New Roman"/>
          <w:sz w:val="24"/>
          <w:szCs w:val="24"/>
          <w:lang w:val="sr-Latn-CS"/>
        </w:rPr>
      </w:pPr>
    </w:p>
    <w:p w14:paraId="033CD17E" w14:textId="77777777" w:rsidR="00372425" w:rsidRPr="00772049" w:rsidRDefault="00372425" w:rsidP="00372425">
      <w:pPr>
        <w:spacing w:after="0" w:line="240" w:lineRule="auto"/>
        <w:jc w:val="both"/>
        <w:rPr>
          <w:rFonts w:ascii="Times New Roman" w:eastAsia="Times New Roman" w:hAnsi="Times New Roman" w:cs="Times New Roman"/>
          <w:sz w:val="24"/>
          <w:szCs w:val="24"/>
          <w:lang w:val="sr-Latn-CS"/>
        </w:rPr>
      </w:pPr>
      <w:r w:rsidRPr="00772049">
        <w:rPr>
          <w:rFonts w:ascii="Times New Roman" w:eastAsia="Times New Roman" w:hAnsi="Times New Roman" w:cs="Times New Roman"/>
          <w:sz w:val="24"/>
          <w:szCs w:val="24"/>
          <w:lang w:val="sr-Latn-CS"/>
        </w:rPr>
        <w:t>Broj bodova određuje se po formuli:</w:t>
      </w:r>
    </w:p>
    <w:p w14:paraId="4F3D86AB" w14:textId="1EE6DC77" w:rsidR="00372425" w:rsidRPr="00772049" w:rsidRDefault="00ED66DC" w:rsidP="00372425">
      <w:pPr>
        <w:spacing w:after="0" w:line="240" w:lineRule="auto"/>
        <w:jc w:val="both"/>
        <w:rPr>
          <w:rFonts w:ascii="Times New Roman" w:eastAsia="Times New Roman" w:hAnsi="Times New Roman" w:cs="Times New Roman"/>
          <w:sz w:val="24"/>
          <w:szCs w:val="24"/>
          <w:lang w:val="sr-Latn-CS"/>
        </w:rPr>
      </w:pPr>
      <w:r w:rsidRPr="00772049">
        <w:rPr>
          <w:rFonts w:ascii="Times New Roman" w:eastAsia="Times New Roman" w:hAnsi="Times New Roman" w:cs="Times New Roman"/>
          <w:sz w:val="24"/>
          <w:szCs w:val="24"/>
          <w:lang w:val="sr-Latn-CS"/>
        </w:rPr>
        <w:t>RSEPTM</w:t>
      </w:r>
      <w:r w:rsidR="00372425" w:rsidRPr="00772049">
        <w:rPr>
          <w:rFonts w:ascii="Times New Roman" w:eastAsia="Times New Roman" w:hAnsi="Times New Roman" w:cs="Times New Roman"/>
          <w:sz w:val="24"/>
          <w:szCs w:val="24"/>
          <w:lang w:val="sr-Latn-CS"/>
        </w:rPr>
        <w:t xml:space="preserve"> = RS</w:t>
      </w:r>
      <w:r w:rsidRPr="00772049">
        <w:rPr>
          <w:rFonts w:ascii="Times New Roman" w:eastAsia="Times New Roman" w:hAnsi="Times New Roman" w:cs="Times New Roman"/>
          <w:sz w:val="24"/>
          <w:szCs w:val="24"/>
          <w:lang w:val="sr-Latn-CS"/>
        </w:rPr>
        <w:t>EPTM</w:t>
      </w:r>
      <w:r w:rsidR="00372425" w:rsidRPr="00772049">
        <w:rPr>
          <w:rFonts w:ascii="Times New Roman" w:eastAsia="Times New Roman" w:hAnsi="Times New Roman" w:cs="Times New Roman"/>
          <w:sz w:val="24"/>
          <w:szCs w:val="24"/>
          <w:lang w:val="sr-Latn-CS"/>
        </w:rPr>
        <w:t>p /RS</w:t>
      </w:r>
      <w:r w:rsidR="008915F2">
        <w:rPr>
          <w:rFonts w:ascii="Times New Roman" w:eastAsia="Times New Roman" w:hAnsi="Times New Roman" w:cs="Times New Roman"/>
          <w:sz w:val="24"/>
          <w:szCs w:val="24"/>
          <w:lang w:val="sr-Latn-CS"/>
        </w:rPr>
        <w:t>EPTMmax * 6</w:t>
      </w:r>
    </w:p>
    <w:p w14:paraId="06643B4C" w14:textId="77777777" w:rsidR="00372425" w:rsidRPr="00772049" w:rsidRDefault="00372425" w:rsidP="00372425">
      <w:pPr>
        <w:spacing w:after="0" w:line="240" w:lineRule="auto"/>
        <w:jc w:val="both"/>
        <w:rPr>
          <w:rFonts w:ascii="Times New Roman" w:eastAsia="Times New Roman" w:hAnsi="Times New Roman" w:cs="Times New Roman"/>
          <w:sz w:val="24"/>
          <w:szCs w:val="24"/>
          <w:lang w:val="sr-Latn-CS"/>
        </w:rPr>
      </w:pPr>
      <w:r w:rsidRPr="00772049">
        <w:rPr>
          <w:rFonts w:ascii="Times New Roman" w:eastAsia="Times New Roman" w:hAnsi="Times New Roman" w:cs="Times New Roman"/>
          <w:sz w:val="24"/>
          <w:szCs w:val="24"/>
          <w:lang w:val="sr-Latn-CS"/>
        </w:rPr>
        <w:t>gdje je:</w:t>
      </w:r>
    </w:p>
    <w:p w14:paraId="306EC33F" w14:textId="04BDFAC7" w:rsidR="005B3CB1" w:rsidRDefault="00372425" w:rsidP="005B3CB1">
      <w:pPr>
        <w:spacing w:after="0" w:line="240" w:lineRule="auto"/>
        <w:jc w:val="both"/>
        <w:rPr>
          <w:rFonts w:ascii="Times New Roman" w:eastAsia="Times New Roman" w:hAnsi="Times New Roman" w:cs="Times New Roman"/>
          <w:sz w:val="24"/>
          <w:szCs w:val="24"/>
          <w:lang w:val="sr-Latn-CS"/>
        </w:rPr>
      </w:pPr>
      <w:r w:rsidRPr="00E10DF2">
        <w:rPr>
          <w:rFonts w:ascii="Times New Roman" w:eastAsia="Times New Roman" w:hAnsi="Times New Roman" w:cs="Times New Roman"/>
          <w:sz w:val="24"/>
          <w:szCs w:val="24"/>
          <w:lang w:val="sr-Latn-CS"/>
        </w:rPr>
        <w:t>RS</w:t>
      </w:r>
      <w:r w:rsidR="00ED66DC" w:rsidRPr="00E10DF2">
        <w:rPr>
          <w:rFonts w:ascii="Times New Roman" w:eastAsia="Times New Roman" w:hAnsi="Times New Roman" w:cs="Times New Roman"/>
          <w:sz w:val="24"/>
          <w:szCs w:val="24"/>
          <w:lang w:val="sr-Latn-CS"/>
        </w:rPr>
        <w:t>EPTM</w:t>
      </w:r>
      <w:r w:rsidRPr="00E10DF2">
        <w:rPr>
          <w:rFonts w:ascii="Times New Roman" w:eastAsia="Times New Roman" w:hAnsi="Times New Roman" w:cs="Times New Roman"/>
          <w:sz w:val="24"/>
          <w:szCs w:val="24"/>
          <w:lang w:val="sr-Latn-CS"/>
        </w:rPr>
        <w:t xml:space="preserve">p </w:t>
      </w:r>
      <w:r w:rsidR="00ED66DC" w:rsidRPr="00E10DF2">
        <w:rPr>
          <w:rFonts w:ascii="Times New Roman" w:eastAsia="Times New Roman" w:hAnsi="Times New Roman" w:cs="Times New Roman"/>
          <w:sz w:val="24"/>
          <w:szCs w:val="24"/>
          <w:lang w:val="sr-Latn-CS"/>
        </w:rPr>
        <w:t>–</w:t>
      </w:r>
      <w:r w:rsidRPr="00E10DF2">
        <w:rPr>
          <w:rFonts w:ascii="Times New Roman" w:eastAsia="Times New Roman" w:hAnsi="Times New Roman" w:cs="Times New Roman"/>
          <w:sz w:val="24"/>
          <w:szCs w:val="24"/>
          <w:lang w:val="sr-Latn-CS"/>
        </w:rPr>
        <w:t xml:space="preserve"> </w:t>
      </w:r>
      <w:r w:rsidR="00C23939" w:rsidRPr="00E10DF2">
        <w:rPr>
          <w:rFonts w:ascii="Times New Roman" w:eastAsia="Times New Roman" w:hAnsi="Times New Roman" w:cs="Times New Roman"/>
          <w:sz w:val="24"/>
          <w:szCs w:val="24"/>
          <w:lang w:val="sr-Latn-CS"/>
        </w:rPr>
        <w:t xml:space="preserve">Ekspert za projektovanje telekomunikacionih mreža ili Service Provider expert; </w:t>
      </w:r>
      <w:r w:rsidR="00A90089" w:rsidRPr="00E10DF2">
        <w:rPr>
          <w:rFonts w:ascii="Times New Roman" w:eastAsia="Times New Roman" w:hAnsi="Times New Roman" w:cs="Times New Roman"/>
          <w:sz w:val="24"/>
          <w:szCs w:val="24"/>
          <w:lang w:val="sr-Latn-CS"/>
        </w:rPr>
        <w:t xml:space="preserve">VSS oblast tehničkih nauka </w:t>
      </w:r>
      <w:r w:rsidR="00767C8B" w:rsidRPr="00E10DF2">
        <w:rPr>
          <w:rFonts w:ascii="Times New Roman" w:eastAsia="Times New Roman" w:hAnsi="Times New Roman" w:cs="Times New Roman"/>
          <w:sz w:val="24"/>
          <w:szCs w:val="24"/>
          <w:lang w:val="sr-Latn-CS"/>
        </w:rPr>
        <w:t xml:space="preserve">- </w:t>
      </w:r>
      <w:r w:rsidR="002F7686" w:rsidRPr="00E10DF2">
        <w:rPr>
          <w:rFonts w:ascii="Times New Roman" w:eastAsia="Times New Roman" w:hAnsi="Times New Roman" w:cs="Times New Roman"/>
          <w:sz w:val="24"/>
          <w:szCs w:val="24"/>
          <w:lang w:val="sr-Latn-CS"/>
        </w:rPr>
        <w:t>Broj potvr</w:t>
      </w:r>
      <w:r w:rsidR="002F7686" w:rsidRPr="00E10DF2">
        <w:rPr>
          <w:rFonts w:ascii="Times New Roman" w:eastAsia="Times New Roman" w:hAnsi="Times New Roman" w:cs="Times New Roman"/>
          <w:sz w:val="24"/>
          <w:szCs w:val="24"/>
          <w:lang w:val="sr-Latn-ME"/>
        </w:rPr>
        <w:t xml:space="preserve">đenih referenci na projektovanju </w:t>
      </w:r>
      <w:r w:rsidR="00ED66DC" w:rsidRPr="00E10DF2">
        <w:rPr>
          <w:rFonts w:ascii="Times New Roman" w:eastAsia="Times New Roman" w:hAnsi="Times New Roman" w:cs="Times New Roman"/>
          <w:sz w:val="24"/>
          <w:szCs w:val="24"/>
          <w:lang w:val="sr-Latn-CS"/>
        </w:rPr>
        <w:t xml:space="preserve">telekomunikacionih </w:t>
      </w:r>
      <w:r w:rsidR="002F7686" w:rsidRPr="00E10DF2">
        <w:rPr>
          <w:rFonts w:ascii="Times New Roman" w:eastAsia="Times New Roman" w:hAnsi="Times New Roman" w:cs="Times New Roman"/>
          <w:sz w:val="24"/>
          <w:szCs w:val="24"/>
          <w:lang w:val="sr-Latn-CS"/>
        </w:rPr>
        <w:t>optičkih</w:t>
      </w:r>
      <w:r w:rsidR="005B3CB1" w:rsidRPr="00E10DF2">
        <w:rPr>
          <w:rFonts w:ascii="Times New Roman" w:eastAsia="Times New Roman" w:hAnsi="Times New Roman" w:cs="Times New Roman"/>
          <w:sz w:val="24"/>
          <w:szCs w:val="24"/>
          <w:lang w:val="sr-Latn-CS"/>
        </w:rPr>
        <w:t xml:space="preserve"> IP</w:t>
      </w:r>
      <w:r w:rsidR="002F7686" w:rsidRPr="00E10DF2">
        <w:rPr>
          <w:rFonts w:ascii="Times New Roman" w:eastAsia="Times New Roman" w:hAnsi="Times New Roman" w:cs="Times New Roman"/>
          <w:sz w:val="24"/>
          <w:szCs w:val="24"/>
          <w:lang w:val="sr-Latn-CS"/>
        </w:rPr>
        <w:t xml:space="preserve"> </w:t>
      </w:r>
      <w:r w:rsidR="00ED66DC" w:rsidRPr="00E10DF2">
        <w:rPr>
          <w:rFonts w:ascii="Times New Roman" w:eastAsia="Times New Roman" w:hAnsi="Times New Roman" w:cs="Times New Roman"/>
          <w:sz w:val="24"/>
          <w:szCs w:val="24"/>
          <w:lang w:val="sr-Latn-CS"/>
        </w:rPr>
        <w:t>mreža</w:t>
      </w:r>
      <w:r w:rsidR="002F7686" w:rsidRPr="00E10DF2">
        <w:rPr>
          <w:rFonts w:ascii="Times New Roman" w:eastAsia="Times New Roman" w:hAnsi="Times New Roman" w:cs="Times New Roman"/>
          <w:sz w:val="24"/>
          <w:szCs w:val="24"/>
          <w:lang w:val="sr-Latn-CS"/>
        </w:rPr>
        <w:t xml:space="preserve"> na nacionalnom nivou</w:t>
      </w:r>
      <w:r w:rsidR="005B3CB1" w:rsidRPr="00E10DF2">
        <w:rPr>
          <w:rFonts w:ascii="Times New Roman" w:eastAsia="Times New Roman" w:hAnsi="Times New Roman" w:cs="Times New Roman"/>
          <w:sz w:val="24"/>
          <w:szCs w:val="24"/>
          <w:lang w:val="sr-Latn-CS"/>
        </w:rPr>
        <w:t>, sa minimalno 25 čvornih mjesta</w:t>
      </w:r>
      <w:r w:rsidR="00ED66DC" w:rsidRPr="00E10DF2">
        <w:rPr>
          <w:rFonts w:ascii="Times New Roman" w:eastAsia="Times New Roman" w:hAnsi="Times New Roman" w:cs="Times New Roman"/>
          <w:sz w:val="24"/>
          <w:szCs w:val="24"/>
          <w:lang w:val="sr-Latn-CS"/>
        </w:rPr>
        <w:t xml:space="preserve"> izvršenih u posljednjih 7 godina</w:t>
      </w:r>
      <w:r w:rsidR="00B26677" w:rsidRPr="00E10DF2">
        <w:rPr>
          <w:rFonts w:ascii="Times New Roman" w:eastAsia="Times New Roman" w:hAnsi="Times New Roman" w:cs="Times New Roman"/>
          <w:sz w:val="24"/>
          <w:szCs w:val="24"/>
          <w:lang w:val="sr-Latn-CS"/>
        </w:rPr>
        <w:t>.</w:t>
      </w:r>
      <w:r w:rsidR="005B3CB1">
        <w:rPr>
          <w:rFonts w:ascii="Times New Roman" w:eastAsia="Times New Roman" w:hAnsi="Times New Roman" w:cs="Times New Roman"/>
          <w:sz w:val="24"/>
          <w:szCs w:val="24"/>
          <w:lang w:val="sr-Latn-CS"/>
        </w:rPr>
        <w:t xml:space="preserve"> </w:t>
      </w:r>
    </w:p>
    <w:p w14:paraId="396ACF8B" w14:textId="77777777" w:rsidR="005B3CB1" w:rsidRPr="00772049" w:rsidRDefault="005B3CB1" w:rsidP="00372425">
      <w:pPr>
        <w:spacing w:after="0" w:line="240" w:lineRule="auto"/>
        <w:jc w:val="both"/>
        <w:rPr>
          <w:rFonts w:ascii="Times New Roman" w:eastAsia="Times New Roman" w:hAnsi="Times New Roman" w:cs="Times New Roman"/>
          <w:sz w:val="24"/>
          <w:szCs w:val="24"/>
          <w:lang w:val="sr-Latn-CS"/>
        </w:rPr>
      </w:pPr>
    </w:p>
    <w:p w14:paraId="0073EBF1" w14:textId="77777777" w:rsidR="00E36894" w:rsidRDefault="00372425" w:rsidP="00E36894">
      <w:pPr>
        <w:spacing w:after="0" w:line="240" w:lineRule="auto"/>
        <w:jc w:val="both"/>
        <w:rPr>
          <w:rFonts w:ascii="Times New Roman" w:eastAsia="Times New Roman" w:hAnsi="Times New Roman" w:cs="Times New Roman"/>
          <w:sz w:val="24"/>
          <w:szCs w:val="24"/>
          <w:lang w:val="sr-Latn-CS"/>
        </w:rPr>
      </w:pPr>
      <w:r w:rsidRPr="00772049">
        <w:rPr>
          <w:rFonts w:ascii="Times New Roman" w:eastAsia="Times New Roman" w:hAnsi="Times New Roman" w:cs="Times New Roman"/>
          <w:sz w:val="24"/>
          <w:szCs w:val="24"/>
          <w:lang w:val="sr-Latn-CS"/>
        </w:rPr>
        <w:t>RS</w:t>
      </w:r>
      <w:r w:rsidR="00ED66DC" w:rsidRPr="00772049">
        <w:rPr>
          <w:rFonts w:ascii="Times New Roman" w:eastAsia="Times New Roman" w:hAnsi="Times New Roman" w:cs="Times New Roman"/>
          <w:sz w:val="24"/>
          <w:szCs w:val="24"/>
          <w:lang w:val="sr-Latn-CS"/>
        </w:rPr>
        <w:t>EPTM</w:t>
      </w:r>
      <w:r w:rsidRPr="00772049">
        <w:rPr>
          <w:rFonts w:ascii="Times New Roman" w:eastAsia="Times New Roman" w:hAnsi="Times New Roman" w:cs="Times New Roman"/>
          <w:sz w:val="24"/>
          <w:szCs w:val="24"/>
          <w:lang w:val="sr-Latn-CS"/>
        </w:rPr>
        <w:t>max - najveći ukupni broj svih potvrđenih referenci</w:t>
      </w:r>
      <w:r w:rsidR="0012778F" w:rsidRPr="00772049">
        <w:rPr>
          <w:rFonts w:ascii="Times New Roman" w:eastAsia="Times New Roman" w:hAnsi="Times New Roman" w:cs="Times New Roman"/>
          <w:sz w:val="24"/>
          <w:szCs w:val="24"/>
          <w:lang w:val="sr-Latn-CS"/>
        </w:rPr>
        <w:t xml:space="preserve"> stručnih lica </w:t>
      </w:r>
      <w:r w:rsidRPr="00772049">
        <w:rPr>
          <w:rFonts w:ascii="Times New Roman" w:eastAsia="Times New Roman" w:hAnsi="Times New Roman" w:cs="Times New Roman"/>
          <w:sz w:val="24"/>
          <w:szCs w:val="24"/>
          <w:lang w:val="sr-Latn-CS"/>
        </w:rPr>
        <w:t xml:space="preserve"> </w:t>
      </w:r>
      <w:r w:rsidR="00767C8B" w:rsidRPr="00772049">
        <w:rPr>
          <w:rFonts w:ascii="Times New Roman" w:eastAsia="Times New Roman" w:hAnsi="Times New Roman" w:cs="Times New Roman"/>
          <w:sz w:val="24"/>
          <w:szCs w:val="24"/>
          <w:lang w:val="sr-Latn-ME"/>
        </w:rPr>
        <w:t xml:space="preserve">na projektovanju </w:t>
      </w:r>
      <w:r w:rsidR="00767C8B" w:rsidRPr="00772049">
        <w:rPr>
          <w:rFonts w:ascii="Times New Roman" w:eastAsia="Times New Roman" w:hAnsi="Times New Roman" w:cs="Times New Roman"/>
          <w:sz w:val="24"/>
          <w:szCs w:val="24"/>
          <w:lang w:val="sr-Latn-CS"/>
        </w:rPr>
        <w:t>telekomunikacionih optičkih</w:t>
      </w:r>
      <w:r w:rsidR="00E36894">
        <w:rPr>
          <w:rFonts w:ascii="Times New Roman" w:eastAsia="Times New Roman" w:hAnsi="Times New Roman" w:cs="Times New Roman"/>
          <w:sz w:val="24"/>
          <w:szCs w:val="24"/>
          <w:lang w:val="sr-Latn-CS"/>
        </w:rPr>
        <w:t xml:space="preserve"> IP</w:t>
      </w:r>
      <w:r w:rsidR="00767C8B" w:rsidRPr="00772049">
        <w:rPr>
          <w:rFonts w:ascii="Times New Roman" w:eastAsia="Times New Roman" w:hAnsi="Times New Roman" w:cs="Times New Roman"/>
          <w:sz w:val="24"/>
          <w:szCs w:val="24"/>
          <w:lang w:val="sr-Latn-CS"/>
        </w:rPr>
        <w:t xml:space="preserve"> mreža na nacionalnom nivou</w:t>
      </w:r>
      <w:r w:rsidR="00E36894">
        <w:rPr>
          <w:rFonts w:ascii="Times New Roman" w:eastAsia="Times New Roman" w:hAnsi="Times New Roman" w:cs="Times New Roman"/>
          <w:sz w:val="24"/>
          <w:szCs w:val="24"/>
          <w:lang w:val="sr-Latn-CS"/>
        </w:rPr>
        <w:t>, sa minimalno 25 čvornih mjesta</w:t>
      </w:r>
      <w:r w:rsidR="00767C8B" w:rsidRPr="00772049">
        <w:rPr>
          <w:rFonts w:ascii="Times New Roman" w:eastAsia="Times New Roman" w:hAnsi="Times New Roman" w:cs="Times New Roman"/>
          <w:sz w:val="24"/>
          <w:szCs w:val="24"/>
          <w:lang w:val="sr-Latn-CS"/>
        </w:rPr>
        <w:t xml:space="preserve"> izvršenih u posljednjih 7 godina.</w:t>
      </w:r>
      <w:r w:rsidR="00E36894">
        <w:rPr>
          <w:rFonts w:ascii="Times New Roman" w:eastAsia="Times New Roman" w:hAnsi="Times New Roman" w:cs="Times New Roman"/>
          <w:sz w:val="24"/>
          <w:szCs w:val="24"/>
          <w:lang w:val="sr-Latn-CS"/>
        </w:rPr>
        <w:t xml:space="preserve"> </w:t>
      </w:r>
    </w:p>
    <w:p w14:paraId="7FF346F8" w14:textId="77777777" w:rsidR="00E36894" w:rsidRDefault="00E36894" w:rsidP="00E36894">
      <w:pPr>
        <w:spacing w:after="0" w:line="240" w:lineRule="auto"/>
        <w:jc w:val="both"/>
        <w:rPr>
          <w:rFonts w:ascii="Times New Roman" w:eastAsia="Times New Roman" w:hAnsi="Times New Roman" w:cs="Times New Roman"/>
          <w:sz w:val="24"/>
          <w:szCs w:val="24"/>
          <w:lang w:val="sr-Latn-CS"/>
        </w:rPr>
      </w:pPr>
    </w:p>
    <w:p w14:paraId="10EBBB1D" w14:textId="7D86C899" w:rsidR="00372425" w:rsidRDefault="00B12F21" w:rsidP="00372425">
      <w:pPr>
        <w:spacing w:after="0" w:line="240" w:lineRule="auto"/>
        <w:jc w:val="both"/>
        <w:rPr>
          <w:rFonts w:ascii="Times New Roman" w:eastAsia="Times New Roman" w:hAnsi="Times New Roman" w:cs="Times New Roman"/>
          <w:sz w:val="24"/>
          <w:szCs w:val="24"/>
          <w:lang w:val="sr-Latn-CS"/>
        </w:rPr>
      </w:pPr>
      <w:r w:rsidRPr="00B12F21">
        <w:rPr>
          <w:rFonts w:ascii="Times New Roman" w:eastAsia="Times New Roman" w:hAnsi="Times New Roman" w:cs="Times New Roman"/>
          <w:sz w:val="24"/>
          <w:szCs w:val="24"/>
          <w:lang w:val="sr-Latn-CS"/>
        </w:rPr>
        <w:t>Pod čvornim mjestom se podrazumijeva sticanje minimum 3 telekomunikaciona linka koja se terminiraju u odgovarajućem telekomunikacionom uređaju</w:t>
      </w:r>
      <w:r>
        <w:rPr>
          <w:rFonts w:ascii="Times New Roman" w:eastAsia="Times New Roman" w:hAnsi="Times New Roman" w:cs="Times New Roman"/>
          <w:sz w:val="24"/>
          <w:szCs w:val="24"/>
          <w:lang w:val="sr-Latn-CS"/>
        </w:rPr>
        <w:t>.</w:t>
      </w:r>
    </w:p>
    <w:p w14:paraId="317C02DE" w14:textId="77777777" w:rsidR="00B12F21" w:rsidRPr="00E10DF2" w:rsidRDefault="00B12F21" w:rsidP="00372425">
      <w:pPr>
        <w:spacing w:after="0" w:line="240" w:lineRule="auto"/>
        <w:jc w:val="both"/>
        <w:rPr>
          <w:rFonts w:ascii="Times New Roman" w:eastAsia="Times New Roman" w:hAnsi="Times New Roman" w:cs="Times New Roman"/>
          <w:sz w:val="24"/>
          <w:szCs w:val="24"/>
          <w:lang w:val="sr-Latn-CS"/>
        </w:rPr>
      </w:pPr>
    </w:p>
    <w:p w14:paraId="609B9664" w14:textId="77777777" w:rsidR="00B26677" w:rsidRDefault="00B26677" w:rsidP="00B26677">
      <w:pPr>
        <w:spacing w:after="0" w:line="240" w:lineRule="auto"/>
        <w:jc w:val="both"/>
        <w:rPr>
          <w:rFonts w:ascii="Times New Roman" w:hAnsi="Times New Roman" w:cs="Times New Roman"/>
          <w:sz w:val="24"/>
          <w:szCs w:val="24"/>
          <w:lang w:val="sr-Latn-CS"/>
        </w:rPr>
      </w:pPr>
      <w:r w:rsidRPr="00E10DF2">
        <w:rPr>
          <w:rFonts w:ascii="Times New Roman" w:hAnsi="Times New Roman" w:cs="Times New Roman"/>
          <w:sz w:val="24"/>
          <w:szCs w:val="24"/>
          <w:lang w:val="sr-Latn-CS"/>
        </w:rPr>
        <w:t>Potvrde moraju biti potpisane od strane ovlašćenog lica investitora. Uz referencu dostaviti i potvrdu izdatu od strane investitora da je lice koje potpisuje referencu ovlašćeno za potpisivanje istih.</w:t>
      </w:r>
    </w:p>
    <w:p w14:paraId="297AA1BD" w14:textId="77777777" w:rsidR="00B26677" w:rsidRPr="00772049" w:rsidRDefault="00B26677" w:rsidP="00372425">
      <w:pPr>
        <w:spacing w:after="0" w:line="240" w:lineRule="auto"/>
        <w:jc w:val="both"/>
        <w:rPr>
          <w:rFonts w:ascii="Times New Roman" w:eastAsia="Times New Roman" w:hAnsi="Times New Roman" w:cs="Times New Roman"/>
          <w:sz w:val="24"/>
          <w:szCs w:val="24"/>
          <w:lang w:val="sr-Latn-CS"/>
        </w:rPr>
      </w:pPr>
    </w:p>
    <w:p w14:paraId="508A23FC" w14:textId="77777777" w:rsidR="00372425" w:rsidRPr="00772049" w:rsidRDefault="00372425" w:rsidP="00372425">
      <w:pPr>
        <w:spacing w:after="0" w:line="240" w:lineRule="auto"/>
        <w:jc w:val="both"/>
        <w:rPr>
          <w:rFonts w:ascii="Times New Roman" w:hAnsi="Times New Roman" w:cs="Times New Roman"/>
          <w:sz w:val="24"/>
          <w:szCs w:val="24"/>
          <w:lang w:val="it-IT"/>
        </w:rPr>
      </w:pPr>
      <w:r w:rsidRPr="00772049">
        <w:rPr>
          <w:rFonts w:ascii="Times New Roman" w:hAnsi="Times New Roman" w:cs="Times New Roman"/>
          <w:sz w:val="24"/>
          <w:szCs w:val="24"/>
          <w:lang w:val="it-IT"/>
        </w:rPr>
        <w:t>Ponuđač koji ne dostavi reference, dobija 0 bodova po ovom podkriterijumu.</w:t>
      </w:r>
    </w:p>
    <w:p w14:paraId="5E934FE3" w14:textId="77777777" w:rsidR="00372425" w:rsidRPr="00772049" w:rsidRDefault="00372425" w:rsidP="00372425">
      <w:pPr>
        <w:spacing w:after="0" w:line="240" w:lineRule="auto"/>
        <w:jc w:val="both"/>
        <w:rPr>
          <w:rFonts w:ascii="Times New Roman" w:eastAsia="Times New Roman" w:hAnsi="Times New Roman" w:cs="Times New Roman"/>
          <w:sz w:val="14"/>
          <w:szCs w:val="24"/>
          <w:highlight w:val="yellow"/>
          <w:lang w:val="sr-Latn-CS"/>
        </w:rPr>
      </w:pPr>
    </w:p>
    <w:p w14:paraId="381C6BF7" w14:textId="77777777" w:rsidR="00ED66DC" w:rsidRPr="00E604D2" w:rsidRDefault="00ED66DC" w:rsidP="00372425">
      <w:pPr>
        <w:spacing w:after="0" w:line="240" w:lineRule="auto"/>
        <w:jc w:val="both"/>
        <w:rPr>
          <w:rFonts w:ascii="Times New Roman" w:eastAsia="Times New Roman" w:hAnsi="Times New Roman" w:cs="Times New Roman"/>
          <w:sz w:val="24"/>
          <w:szCs w:val="24"/>
          <w:lang w:val="sr-Latn-CS"/>
        </w:rPr>
      </w:pPr>
    </w:p>
    <w:p w14:paraId="4CEDE196" w14:textId="4BE56626" w:rsidR="00372425" w:rsidRPr="00C56D4B" w:rsidRDefault="00372425" w:rsidP="00372425">
      <w:pPr>
        <w:jc w:val="both"/>
        <w:rPr>
          <w:rFonts w:ascii="Times New Roman" w:hAnsi="Times New Roman" w:cs="Times New Roman"/>
          <w:sz w:val="24"/>
          <w:szCs w:val="24"/>
          <w:lang w:val="sr-Latn-CS"/>
        </w:rPr>
      </w:pPr>
      <w:r w:rsidRPr="00ED66DC">
        <w:rPr>
          <w:rFonts w:ascii="Times New Roman" w:hAnsi="Times New Roman" w:cs="Times New Roman"/>
          <w:sz w:val="24"/>
          <w:szCs w:val="24"/>
        </w:rPr>
        <w:t>Ponu</w:t>
      </w:r>
      <w:r w:rsidRPr="00ED66DC">
        <w:rPr>
          <w:rFonts w:ascii="Times New Roman" w:hAnsi="Times New Roman" w:cs="Times New Roman"/>
          <w:sz w:val="24"/>
          <w:szCs w:val="24"/>
          <w:lang w:val="sr-Latn-CS"/>
        </w:rPr>
        <w:t xml:space="preserve">đači klikom </w:t>
      </w:r>
      <w:proofErr w:type="gramStart"/>
      <w:r w:rsidRPr="00ED66DC">
        <w:rPr>
          <w:rFonts w:ascii="Times New Roman" w:hAnsi="Times New Roman" w:cs="Times New Roman"/>
          <w:sz w:val="24"/>
          <w:szCs w:val="24"/>
          <w:lang w:val="sr-Latn-CS"/>
        </w:rPr>
        <w:t>na</w:t>
      </w:r>
      <w:proofErr w:type="gramEnd"/>
      <w:r w:rsidRPr="00ED66DC">
        <w:rPr>
          <w:rFonts w:ascii="Times New Roman" w:hAnsi="Times New Roman" w:cs="Times New Roman"/>
          <w:sz w:val="24"/>
          <w:szCs w:val="24"/>
          <w:lang w:val="sr-Latn-CS"/>
        </w:rPr>
        <w:t xml:space="preserve"> fajl u nastavku, mogu preuzeti obrazac Potvrde o referencama stručnih lica koju će dostaviti kao sastavni dio ponude i referenc liste za zaposlene.</w:t>
      </w:r>
      <w:r w:rsidR="00E36894">
        <w:rPr>
          <w:rFonts w:ascii="Times New Roman" w:hAnsi="Times New Roman" w:cs="Times New Roman"/>
          <w:sz w:val="24"/>
          <w:szCs w:val="24"/>
          <w:lang w:val="sr-Latn-CS"/>
        </w:rPr>
        <w:t xml:space="preserve"> </w:t>
      </w:r>
    </w:p>
    <w:bookmarkStart w:id="39" w:name="_MON_1521199983"/>
    <w:bookmarkEnd w:id="39"/>
    <w:p w14:paraId="5CF423FD" w14:textId="77777777" w:rsidR="00372425" w:rsidRPr="003A3590" w:rsidRDefault="0025643F" w:rsidP="00827550">
      <w:pPr>
        <w:spacing w:after="0" w:line="240" w:lineRule="auto"/>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object w:dxaOrig="2069" w:dyaOrig="1339" w14:anchorId="64462075">
          <v:shape id="_x0000_i1030" type="#_x0000_t75" style="width:103.5pt;height:66.6pt" o:ole="">
            <v:imagedata r:id="rId15" o:title=""/>
          </v:shape>
          <o:OLEObject Type="Embed" ProgID="Word.Document.8" ShapeID="_x0000_i1030" DrawAspect="Icon" ObjectID="_1586245379" r:id="rId16">
            <o:FieldCodes>\s</o:FieldCodes>
          </o:OLEObject>
        </w:object>
      </w:r>
    </w:p>
    <w:p w14:paraId="1D157B5A" w14:textId="77777777" w:rsidR="00372425" w:rsidRDefault="00372425" w:rsidP="00372425">
      <w:pPr>
        <w:spacing w:after="0" w:line="240" w:lineRule="auto"/>
        <w:jc w:val="both"/>
        <w:rPr>
          <w:rFonts w:ascii="Times New Roman" w:eastAsia="Times New Roman" w:hAnsi="Times New Roman" w:cs="Times New Roman"/>
          <w:b/>
          <w:sz w:val="24"/>
          <w:szCs w:val="24"/>
        </w:rPr>
      </w:pPr>
    </w:p>
    <w:p w14:paraId="5C29E863" w14:textId="77777777" w:rsidR="00B460F9" w:rsidRPr="0028471E" w:rsidRDefault="00B460F9" w:rsidP="00B460F9">
      <w:pPr>
        <w:pStyle w:val="BodyText"/>
      </w:pPr>
    </w:p>
    <w:p w14:paraId="4EC4FCC0" w14:textId="77777777" w:rsidR="00C71FB7" w:rsidRPr="0028471E" w:rsidRDefault="00C71FB7" w:rsidP="00B460F9">
      <w:pPr>
        <w:pStyle w:val="BodyText"/>
        <w:rPr>
          <w:b/>
          <w:bCs/>
          <w:color w:val="000000"/>
          <w:sz w:val="24"/>
          <w:szCs w:val="24"/>
          <w:lang w:val="sr-Latn-CS"/>
        </w:rPr>
      </w:pPr>
    </w:p>
    <w:p w14:paraId="762122F8" w14:textId="77777777" w:rsidR="00C71FB7" w:rsidRPr="0028471E" w:rsidRDefault="00C71FB7" w:rsidP="00B460F9">
      <w:pPr>
        <w:pStyle w:val="BodyText"/>
        <w:rPr>
          <w:b/>
          <w:bCs/>
          <w:color w:val="000000"/>
          <w:sz w:val="24"/>
          <w:szCs w:val="24"/>
          <w:lang w:val="sr-Latn-CS"/>
        </w:rPr>
      </w:pPr>
    </w:p>
    <w:p w14:paraId="70478066" w14:textId="77777777" w:rsidR="00C71FB7" w:rsidRPr="0028471E" w:rsidRDefault="00C71FB7" w:rsidP="00B460F9">
      <w:pPr>
        <w:pStyle w:val="BodyText"/>
        <w:rPr>
          <w:b/>
          <w:bCs/>
          <w:color w:val="000000"/>
          <w:sz w:val="24"/>
          <w:szCs w:val="24"/>
          <w:lang w:val="sr-Latn-CS"/>
        </w:rPr>
      </w:pPr>
    </w:p>
    <w:p w14:paraId="0215B016" w14:textId="77777777" w:rsidR="00C71FB7" w:rsidRPr="0028471E" w:rsidRDefault="00C71FB7" w:rsidP="00B460F9">
      <w:pPr>
        <w:pStyle w:val="BodyText"/>
        <w:rPr>
          <w:b/>
          <w:bCs/>
          <w:color w:val="000000"/>
          <w:sz w:val="24"/>
          <w:szCs w:val="24"/>
          <w:lang w:val="sr-Latn-CS"/>
        </w:rPr>
      </w:pPr>
    </w:p>
    <w:p w14:paraId="1510E62E" w14:textId="77777777" w:rsidR="00C71FB7" w:rsidRPr="0028471E" w:rsidRDefault="00C71FB7" w:rsidP="00B460F9">
      <w:pPr>
        <w:pStyle w:val="BodyText"/>
        <w:rPr>
          <w:b/>
          <w:bCs/>
          <w:color w:val="000000"/>
          <w:sz w:val="24"/>
          <w:szCs w:val="24"/>
          <w:lang w:val="sr-Latn-CS"/>
        </w:rPr>
      </w:pPr>
    </w:p>
    <w:p w14:paraId="445B304E" w14:textId="77777777" w:rsidR="00C71FB7" w:rsidRPr="0028471E" w:rsidRDefault="00C71FB7" w:rsidP="00B460F9">
      <w:pPr>
        <w:pStyle w:val="BodyText"/>
        <w:rPr>
          <w:b/>
          <w:bCs/>
          <w:color w:val="000000"/>
          <w:sz w:val="24"/>
          <w:szCs w:val="24"/>
          <w:lang w:val="sr-Latn-CS"/>
        </w:rPr>
      </w:pPr>
    </w:p>
    <w:p w14:paraId="7958F6A6" w14:textId="77777777" w:rsidR="00C71FB7" w:rsidRPr="0028471E" w:rsidRDefault="00C71FB7" w:rsidP="00B460F9">
      <w:pPr>
        <w:pStyle w:val="BodyText"/>
        <w:rPr>
          <w:b/>
          <w:bCs/>
          <w:color w:val="000000"/>
          <w:sz w:val="24"/>
          <w:szCs w:val="24"/>
          <w:lang w:val="sr-Latn-CS"/>
        </w:rPr>
      </w:pPr>
    </w:p>
    <w:p w14:paraId="64FB4819" w14:textId="77777777" w:rsidR="00C71FB7" w:rsidRPr="0028471E" w:rsidRDefault="00C71FB7" w:rsidP="00B460F9">
      <w:pPr>
        <w:pStyle w:val="BodyText"/>
        <w:rPr>
          <w:b/>
          <w:bCs/>
          <w:color w:val="000000"/>
          <w:sz w:val="24"/>
          <w:szCs w:val="24"/>
          <w:lang w:val="sr-Latn-CS"/>
        </w:rPr>
      </w:pPr>
    </w:p>
    <w:p w14:paraId="1709C26C" w14:textId="77777777" w:rsidR="00C71FB7" w:rsidRPr="0028471E" w:rsidRDefault="00C71FB7" w:rsidP="00B460F9">
      <w:pPr>
        <w:pStyle w:val="BodyText"/>
        <w:rPr>
          <w:b/>
          <w:bCs/>
          <w:color w:val="000000"/>
          <w:sz w:val="24"/>
          <w:szCs w:val="24"/>
          <w:lang w:val="sr-Latn-CS"/>
        </w:rPr>
      </w:pPr>
    </w:p>
    <w:p w14:paraId="6C746CD1" w14:textId="77777777" w:rsidR="00C71FB7" w:rsidRPr="0028471E" w:rsidRDefault="00C71FB7" w:rsidP="00B460F9">
      <w:pPr>
        <w:pStyle w:val="BodyText"/>
        <w:rPr>
          <w:b/>
          <w:bCs/>
          <w:color w:val="000000"/>
          <w:sz w:val="24"/>
          <w:szCs w:val="24"/>
          <w:lang w:val="sr-Latn-CS"/>
        </w:rPr>
      </w:pPr>
    </w:p>
    <w:p w14:paraId="497F87FC" w14:textId="77777777" w:rsidR="00C71FB7" w:rsidRPr="0028471E" w:rsidRDefault="00C71FB7" w:rsidP="00B460F9">
      <w:pPr>
        <w:pStyle w:val="BodyText"/>
        <w:rPr>
          <w:b/>
          <w:bCs/>
          <w:color w:val="000000"/>
          <w:sz w:val="24"/>
          <w:szCs w:val="24"/>
          <w:lang w:val="sr-Latn-CS"/>
        </w:rPr>
      </w:pPr>
    </w:p>
    <w:p w14:paraId="3C90A457" w14:textId="77777777" w:rsidR="00C71FB7" w:rsidRPr="0028471E" w:rsidRDefault="00C71FB7" w:rsidP="00B460F9">
      <w:pPr>
        <w:pStyle w:val="BodyText"/>
        <w:rPr>
          <w:b/>
          <w:bCs/>
          <w:color w:val="000000"/>
          <w:sz w:val="24"/>
          <w:szCs w:val="24"/>
          <w:lang w:val="sr-Latn-CS"/>
        </w:rPr>
      </w:pPr>
    </w:p>
    <w:p w14:paraId="13FD76A0" w14:textId="77777777" w:rsidR="00C71FB7" w:rsidRPr="0028471E" w:rsidRDefault="00C71FB7" w:rsidP="00B460F9">
      <w:pPr>
        <w:pStyle w:val="BodyText"/>
        <w:rPr>
          <w:b/>
          <w:bCs/>
          <w:color w:val="000000"/>
          <w:sz w:val="24"/>
          <w:szCs w:val="24"/>
          <w:lang w:val="sr-Latn-CS"/>
        </w:rPr>
      </w:pPr>
    </w:p>
    <w:p w14:paraId="7DBC8381" w14:textId="77777777" w:rsidR="00C71FB7" w:rsidRPr="0028471E" w:rsidRDefault="00C71FB7" w:rsidP="00B460F9">
      <w:pPr>
        <w:pStyle w:val="BodyText"/>
        <w:rPr>
          <w:b/>
          <w:bCs/>
          <w:color w:val="000000"/>
          <w:sz w:val="24"/>
          <w:szCs w:val="24"/>
          <w:lang w:val="sr-Latn-CS"/>
        </w:rPr>
      </w:pPr>
    </w:p>
    <w:p w14:paraId="440DF296" w14:textId="77777777" w:rsidR="00C71FB7" w:rsidRPr="0028471E" w:rsidRDefault="00C71FB7" w:rsidP="00B460F9">
      <w:pPr>
        <w:pStyle w:val="BodyText"/>
        <w:rPr>
          <w:b/>
          <w:bCs/>
          <w:color w:val="000000"/>
          <w:sz w:val="24"/>
          <w:szCs w:val="24"/>
          <w:lang w:val="sr-Latn-CS"/>
        </w:rPr>
      </w:pPr>
    </w:p>
    <w:p w14:paraId="66202EBE" w14:textId="77777777" w:rsidR="00C71FB7" w:rsidRPr="0028471E" w:rsidRDefault="00C71FB7" w:rsidP="00B460F9">
      <w:pPr>
        <w:pStyle w:val="BodyText"/>
        <w:rPr>
          <w:b/>
          <w:bCs/>
          <w:color w:val="000000"/>
          <w:sz w:val="24"/>
          <w:szCs w:val="24"/>
          <w:lang w:val="sr-Latn-CS"/>
        </w:rPr>
      </w:pPr>
    </w:p>
    <w:p w14:paraId="7BAE2F72" w14:textId="77777777" w:rsidR="00C71FB7" w:rsidRPr="0028471E" w:rsidRDefault="00C71FB7" w:rsidP="00B460F9">
      <w:pPr>
        <w:pStyle w:val="BodyText"/>
        <w:rPr>
          <w:b/>
          <w:bCs/>
          <w:color w:val="000000"/>
          <w:sz w:val="24"/>
          <w:szCs w:val="24"/>
          <w:lang w:val="sr-Latn-CS"/>
        </w:rPr>
      </w:pPr>
    </w:p>
    <w:p w14:paraId="645F355A" w14:textId="77777777" w:rsidR="00C71FB7" w:rsidRPr="0028471E" w:rsidRDefault="00C71FB7" w:rsidP="00B460F9">
      <w:pPr>
        <w:pStyle w:val="BodyText"/>
        <w:rPr>
          <w:b/>
          <w:bCs/>
          <w:color w:val="000000"/>
          <w:sz w:val="24"/>
          <w:szCs w:val="24"/>
          <w:lang w:val="sr-Latn-CS"/>
        </w:rPr>
      </w:pPr>
    </w:p>
    <w:p w14:paraId="338EB129" w14:textId="77777777" w:rsidR="00C71FB7" w:rsidRPr="0028471E" w:rsidRDefault="00C71FB7" w:rsidP="00B460F9">
      <w:pPr>
        <w:pStyle w:val="BodyText"/>
        <w:rPr>
          <w:b/>
          <w:bCs/>
          <w:color w:val="000000"/>
          <w:sz w:val="24"/>
          <w:szCs w:val="24"/>
          <w:lang w:val="sr-Latn-CS"/>
        </w:rPr>
      </w:pPr>
    </w:p>
    <w:p w14:paraId="37C3443B" w14:textId="77777777" w:rsidR="00772049" w:rsidRDefault="00772049" w:rsidP="00B460F9">
      <w:pPr>
        <w:tabs>
          <w:tab w:val="left" w:pos="1950"/>
        </w:tabs>
        <w:rPr>
          <w:rFonts w:ascii="Times New Roman" w:hAnsi="Times New Roman" w:cs="Times New Roman"/>
          <w:color w:val="000000"/>
        </w:rPr>
      </w:pPr>
    </w:p>
    <w:p w14:paraId="591D6233" w14:textId="77777777" w:rsidR="00772049" w:rsidRPr="0028471E" w:rsidRDefault="00772049" w:rsidP="00B460F9">
      <w:pPr>
        <w:tabs>
          <w:tab w:val="left" w:pos="1950"/>
        </w:tabs>
        <w:rPr>
          <w:rFonts w:ascii="Times New Roman" w:hAnsi="Times New Roman" w:cs="Times New Roman"/>
          <w:color w:val="000000"/>
        </w:rPr>
      </w:pPr>
    </w:p>
    <w:p w14:paraId="3E54E6DF" w14:textId="77777777"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40" w:name="_Toc416180141"/>
    </w:p>
    <w:p w14:paraId="5A29CAD5" w14:textId="77777777" w:rsidR="00B460F9" w:rsidRPr="00885D6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it-IT"/>
        </w:rPr>
      </w:pPr>
      <w:bookmarkStart w:id="41" w:name="_Toc497717711"/>
      <w:r w:rsidRPr="00885D6F">
        <w:rPr>
          <w:i w:val="0"/>
          <w:iCs w:val="0"/>
          <w:color w:val="000000"/>
          <w:u w:val="none"/>
          <w:lang w:val="it-IT"/>
        </w:rPr>
        <w:t>OBRAZAC PONUDE SA OBRASCIMA KOJE PRIPREMA PONUĐAČ</w:t>
      </w:r>
      <w:bookmarkEnd w:id="40"/>
      <w:bookmarkEnd w:id="41"/>
    </w:p>
    <w:p w14:paraId="105734B5" w14:textId="77777777" w:rsidR="00B460F9" w:rsidRPr="00885D6F"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it-IT"/>
        </w:rPr>
      </w:pPr>
    </w:p>
    <w:p w14:paraId="7C8DC9BC" w14:textId="77777777" w:rsidR="00B460F9" w:rsidRPr="00885D6F" w:rsidRDefault="00B460F9" w:rsidP="00B460F9">
      <w:pPr>
        <w:pStyle w:val="Subtitle"/>
        <w:rPr>
          <w:rFonts w:ascii="Times New Roman" w:hAnsi="Times New Roman" w:cs="Times New Roman"/>
          <w:color w:val="000000"/>
          <w:lang w:val="it-IT"/>
        </w:rPr>
      </w:pPr>
    </w:p>
    <w:p w14:paraId="66812429" w14:textId="77777777" w:rsidR="00B460F9" w:rsidRPr="00885D6F" w:rsidRDefault="00B460F9" w:rsidP="00B460F9">
      <w:pPr>
        <w:rPr>
          <w:rFonts w:ascii="Times New Roman" w:hAnsi="Times New Roman" w:cs="Times New Roman"/>
          <w:lang w:val="it-IT"/>
        </w:rPr>
      </w:pPr>
    </w:p>
    <w:p w14:paraId="03552445" w14:textId="77777777" w:rsidR="00B460F9" w:rsidRPr="00885D6F" w:rsidRDefault="00B460F9" w:rsidP="00B460F9">
      <w:pPr>
        <w:rPr>
          <w:rFonts w:ascii="Times New Roman" w:hAnsi="Times New Roman" w:cs="Times New Roman"/>
          <w:lang w:val="it-IT"/>
        </w:rPr>
      </w:pPr>
    </w:p>
    <w:p w14:paraId="745D29B4" w14:textId="77777777" w:rsidR="00B460F9" w:rsidRPr="00885D6F" w:rsidRDefault="00B460F9" w:rsidP="00B460F9">
      <w:pPr>
        <w:rPr>
          <w:rFonts w:ascii="Times New Roman" w:hAnsi="Times New Roman" w:cs="Times New Roman"/>
          <w:lang w:val="it-IT"/>
        </w:rPr>
      </w:pPr>
    </w:p>
    <w:p w14:paraId="3515D8E7" w14:textId="77777777" w:rsidR="00B460F9" w:rsidRPr="00885D6F" w:rsidRDefault="00B460F9" w:rsidP="00B460F9">
      <w:pPr>
        <w:rPr>
          <w:rFonts w:ascii="Times New Roman" w:hAnsi="Times New Roman" w:cs="Times New Roman"/>
          <w:lang w:val="it-IT"/>
        </w:rPr>
      </w:pPr>
    </w:p>
    <w:p w14:paraId="222EDFB9" w14:textId="77777777" w:rsidR="00B460F9" w:rsidRPr="00885D6F" w:rsidRDefault="00B460F9" w:rsidP="00B460F9">
      <w:pPr>
        <w:rPr>
          <w:rFonts w:ascii="Times New Roman" w:hAnsi="Times New Roman" w:cs="Times New Roman"/>
          <w:lang w:val="it-IT"/>
        </w:rPr>
      </w:pPr>
    </w:p>
    <w:p w14:paraId="7B4992D2" w14:textId="77777777" w:rsidR="00B460F9" w:rsidRPr="00885D6F" w:rsidRDefault="00B460F9" w:rsidP="00B460F9">
      <w:pPr>
        <w:rPr>
          <w:rFonts w:ascii="Times New Roman" w:hAnsi="Times New Roman" w:cs="Times New Roman"/>
          <w:lang w:val="it-IT"/>
        </w:rPr>
      </w:pPr>
    </w:p>
    <w:p w14:paraId="50928197" w14:textId="77777777" w:rsidR="00B460F9" w:rsidRPr="00885D6F" w:rsidRDefault="00B460F9" w:rsidP="00B460F9">
      <w:pPr>
        <w:rPr>
          <w:rFonts w:ascii="Times New Roman" w:hAnsi="Times New Roman" w:cs="Times New Roman"/>
          <w:lang w:val="it-IT"/>
        </w:rPr>
      </w:pPr>
    </w:p>
    <w:p w14:paraId="1F826F13" w14:textId="77777777" w:rsidR="0061121C" w:rsidRPr="00885D6F" w:rsidRDefault="0061121C" w:rsidP="00B460F9">
      <w:pPr>
        <w:rPr>
          <w:rFonts w:ascii="Times New Roman" w:hAnsi="Times New Roman" w:cs="Times New Roman"/>
          <w:lang w:val="it-IT"/>
        </w:rPr>
      </w:pPr>
    </w:p>
    <w:p w14:paraId="69EBF0FC" w14:textId="77777777" w:rsidR="0061121C" w:rsidRPr="00885D6F" w:rsidRDefault="0061121C" w:rsidP="00B460F9">
      <w:pPr>
        <w:rPr>
          <w:rFonts w:ascii="Times New Roman" w:hAnsi="Times New Roman" w:cs="Times New Roman"/>
          <w:lang w:val="it-IT"/>
        </w:rPr>
      </w:pPr>
    </w:p>
    <w:p w14:paraId="1B88DF85" w14:textId="77777777" w:rsidR="0061121C" w:rsidRPr="00885D6F" w:rsidRDefault="0061121C" w:rsidP="00B460F9">
      <w:pPr>
        <w:rPr>
          <w:rFonts w:ascii="Times New Roman" w:hAnsi="Times New Roman" w:cs="Times New Roman"/>
          <w:lang w:val="it-IT"/>
        </w:rPr>
      </w:pPr>
    </w:p>
    <w:p w14:paraId="6CF3C156" w14:textId="77777777" w:rsidR="00B460F9" w:rsidRPr="00885D6F" w:rsidRDefault="00B460F9" w:rsidP="00B460F9">
      <w:pPr>
        <w:rPr>
          <w:rFonts w:ascii="Times New Roman" w:hAnsi="Times New Roman" w:cs="Times New Roman"/>
          <w:lang w:val="it-IT"/>
        </w:rPr>
      </w:pPr>
    </w:p>
    <w:p w14:paraId="5E4D0025" w14:textId="77777777" w:rsidR="00B460F9" w:rsidRPr="00885D6F" w:rsidRDefault="00B460F9" w:rsidP="00B460F9">
      <w:pPr>
        <w:rPr>
          <w:rFonts w:ascii="Times New Roman" w:hAnsi="Times New Roman" w:cs="Times New Roman"/>
          <w:lang w:val="it-IT"/>
        </w:rPr>
      </w:pPr>
    </w:p>
    <w:p w14:paraId="4B0B67AE" w14:textId="77777777" w:rsidR="00B460F9" w:rsidRPr="00885D6F" w:rsidRDefault="00B460F9" w:rsidP="00B460F9">
      <w:pPr>
        <w:rPr>
          <w:rFonts w:ascii="Times New Roman" w:hAnsi="Times New Roman" w:cs="Times New Roman"/>
          <w:lang w:val="it-IT"/>
        </w:rPr>
      </w:pPr>
    </w:p>
    <w:p w14:paraId="0F9548B1" w14:textId="77777777" w:rsidR="00B460F9" w:rsidRPr="00885D6F" w:rsidRDefault="00B460F9" w:rsidP="00B460F9">
      <w:pPr>
        <w:rPr>
          <w:rFonts w:ascii="Times New Roman" w:hAnsi="Times New Roman" w:cs="Times New Roman"/>
          <w:lang w:val="it-IT"/>
        </w:rPr>
      </w:pPr>
    </w:p>
    <w:p w14:paraId="6D1276E7" w14:textId="77777777" w:rsidR="00C5127E" w:rsidRPr="00885D6F" w:rsidRDefault="00C5127E" w:rsidP="00B460F9">
      <w:pPr>
        <w:rPr>
          <w:rFonts w:ascii="Times New Roman" w:hAnsi="Times New Roman" w:cs="Times New Roman"/>
          <w:lang w:val="it-IT"/>
        </w:rPr>
      </w:pPr>
    </w:p>
    <w:p w14:paraId="78687C7E" w14:textId="77777777" w:rsidR="00B460F9" w:rsidRPr="00EE62B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val="it-IT" w:eastAsia="zh-TW"/>
        </w:rPr>
      </w:pPr>
      <w:bookmarkStart w:id="42" w:name="_Toc497717712"/>
      <w:r w:rsidRPr="00EE62B0">
        <w:rPr>
          <w:rFonts w:ascii="Times New Roman" w:hAnsi="Times New Roman" w:cs="Times New Roman"/>
          <w:b/>
          <w:bCs/>
          <w:color w:val="000000"/>
          <w:sz w:val="24"/>
          <w:szCs w:val="24"/>
          <w:lang w:val="it-IT" w:eastAsia="zh-TW"/>
        </w:rPr>
        <w:t>NASLOVNA STRANA PONUDE</w:t>
      </w:r>
      <w:bookmarkEnd w:id="42"/>
    </w:p>
    <w:p w14:paraId="5B7CE249" w14:textId="77777777" w:rsidR="00B460F9" w:rsidRPr="00EE62B0" w:rsidRDefault="00B460F9" w:rsidP="00B460F9">
      <w:pPr>
        <w:tabs>
          <w:tab w:val="left" w:pos="1950"/>
        </w:tabs>
        <w:jc w:val="both"/>
        <w:rPr>
          <w:rFonts w:ascii="Times New Roman" w:hAnsi="Times New Roman" w:cs="Times New Roman"/>
          <w:color w:val="000000"/>
          <w:lang w:val="it-IT"/>
        </w:rPr>
      </w:pPr>
    </w:p>
    <w:p w14:paraId="6101F5BD" w14:textId="77777777" w:rsidR="00B460F9" w:rsidRPr="00EE62B0" w:rsidRDefault="00B460F9" w:rsidP="00B460F9">
      <w:pPr>
        <w:tabs>
          <w:tab w:val="left" w:pos="1950"/>
        </w:tabs>
        <w:jc w:val="both"/>
        <w:rPr>
          <w:rFonts w:ascii="Times New Roman" w:hAnsi="Times New Roman" w:cs="Times New Roman"/>
          <w:color w:val="000000"/>
          <w:lang w:val="it-IT"/>
        </w:rPr>
      </w:pPr>
    </w:p>
    <w:p w14:paraId="233D5118" w14:textId="77777777" w:rsidR="00B460F9" w:rsidRPr="00885D6F" w:rsidRDefault="00B460F9" w:rsidP="00B460F9">
      <w:pPr>
        <w:jc w:val="both"/>
        <w:rPr>
          <w:rFonts w:ascii="Times New Roman" w:hAnsi="Times New Roman" w:cs="Times New Roman"/>
          <w:color w:val="000000"/>
          <w:u w:val="single"/>
          <w:lang w:val="it-IT"/>
        </w:rPr>
      </w:pPr>
      <w:r w:rsidRPr="00EE62B0">
        <w:rPr>
          <w:rFonts w:ascii="Times New Roman" w:hAnsi="Times New Roman" w:cs="Times New Roman"/>
          <w:color w:val="000000"/>
          <w:sz w:val="24"/>
          <w:szCs w:val="24"/>
          <w:u w:val="single"/>
          <w:lang w:val="it-IT"/>
        </w:rPr>
        <w:t xml:space="preserve">             </w:t>
      </w:r>
      <w:r w:rsidRPr="00885D6F">
        <w:rPr>
          <w:rFonts w:ascii="Times New Roman" w:hAnsi="Times New Roman" w:cs="Times New Roman"/>
          <w:color w:val="000000"/>
          <w:sz w:val="24"/>
          <w:szCs w:val="24"/>
          <w:u w:val="single"/>
          <w:lang w:val="it-IT"/>
        </w:rPr>
        <w:t>(</w:t>
      </w:r>
      <w:r w:rsidRPr="00885D6F">
        <w:rPr>
          <w:rFonts w:ascii="Times New Roman" w:hAnsi="Times New Roman" w:cs="Times New Roman"/>
          <w:i/>
          <w:iCs/>
          <w:color w:val="000000"/>
          <w:sz w:val="24"/>
          <w:szCs w:val="24"/>
          <w:u w:val="single"/>
          <w:lang w:val="it-IT"/>
        </w:rPr>
        <w:t>naziv ponuđača</w:t>
      </w:r>
      <w:r w:rsidRPr="00885D6F">
        <w:rPr>
          <w:rFonts w:ascii="Times New Roman" w:hAnsi="Times New Roman" w:cs="Times New Roman"/>
          <w:color w:val="000000"/>
          <w:sz w:val="24"/>
          <w:szCs w:val="24"/>
          <w:u w:val="single"/>
          <w:lang w:val="it-IT"/>
        </w:rPr>
        <w:t>)</w:t>
      </w:r>
      <w:r w:rsidRPr="00885D6F">
        <w:rPr>
          <w:rFonts w:ascii="Times New Roman" w:hAnsi="Times New Roman" w:cs="Times New Roman"/>
          <w:color w:val="000000"/>
          <w:sz w:val="24"/>
          <w:szCs w:val="24"/>
          <w:u w:val="single"/>
          <w:lang w:val="it-IT"/>
        </w:rPr>
        <w:tab/>
      </w:r>
      <w:r w:rsidRPr="00885D6F">
        <w:rPr>
          <w:rFonts w:ascii="Times New Roman" w:hAnsi="Times New Roman" w:cs="Times New Roman"/>
          <w:color w:val="000000"/>
          <w:u w:val="single"/>
          <w:lang w:val="it-IT"/>
        </w:rPr>
        <w:t xml:space="preserve">      </w:t>
      </w:r>
      <w:r w:rsidRPr="00885D6F">
        <w:rPr>
          <w:rFonts w:ascii="Times New Roman" w:hAnsi="Times New Roman" w:cs="Times New Roman"/>
          <w:color w:val="000000"/>
          <w:u w:val="single"/>
          <w:lang w:val="it-IT"/>
        </w:rPr>
        <w:tab/>
        <w:t xml:space="preserve">  </w:t>
      </w:r>
    </w:p>
    <w:p w14:paraId="025CBBBF" w14:textId="77777777" w:rsidR="00B460F9" w:rsidRPr="00885D6F" w:rsidRDefault="00B460F9" w:rsidP="00B460F9">
      <w:pPr>
        <w:tabs>
          <w:tab w:val="left" w:pos="1950"/>
        </w:tabs>
        <w:jc w:val="center"/>
        <w:rPr>
          <w:rFonts w:ascii="Times New Roman" w:hAnsi="Times New Roman" w:cs="Times New Roman"/>
          <w:color w:val="000000"/>
          <w:sz w:val="28"/>
          <w:szCs w:val="28"/>
          <w:lang w:val="it-IT"/>
        </w:rPr>
      </w:pPr>
      <w:r w:rsidRPr="00885D6F">
        <w:rPr>
          <w:rFonts w:ascii="Times New Roman" w:hAnsi="Times New Roman" w:cs="Times New Roman"/>
          <w:color w:val="000000"/>
          <w:sz w:val="28"/>
          <w:szCs w:val="28"/>
          <w:lang w:val="it-IT"/>
        </w:rPr>
        <w:t>podnosi</w:t>
      </w:r>
    </w:p>
    <w:p w14:paraId="3A9B4071" w14:textId="77777777" w:rsidR="00B460F9" w:rsidRPr="00885D6F" w:rsidRDefault="00B460F9" w:rsidP="00B460F9">
      <w:pPr>
        <w:tabs>
          <w:tab w:val="left" w:pos="1950"/>
        </w:tabs>
        <w:jc w:val="right"/>
        <w:rPr>
          <w:rFonts w:ascii="Times New Roman" w:hAnsi="Times New Roman" w:cs="Times New Roman"/>
          <w:color w:val="000000"/>
          <w:sz w:val="24"/>
          <w:szCs w:val="24"/>
          <w:u w:val="single"/>
          <w:lang w:val="it-IT"/>
        </w:rPr>
      </w:pPr>
      <w:r w:rsidRPr="00885D6F">
        <w:rPr>
          <w:rFonts w:ascii="Times New Roman" w:hAnsi="Times New Roman" w:cs="Times New Roman"/>
          <w:color w:val="000000"/>
          <w:sz w:val="24"/>
          <w:szCs w:val="24"/>
          <w:u w:val="single"/>
          <w:lang w:val="it-IT"/>
        </w:rPr>
        <w:t xml:space="preserve">               (</w:t>
      </w:r>
      <w:r w:rsidRPr="00885D6F">
        <w:rPr>
          <w:rFonts w:ascii="Times New Roman" w:hAnsi="Times New Roman" w:cs="Times New Roman"/>
          <w:i/>
          <w:iCs/>
          <w:color w:val="000000"/>
          <w:sz w:val="24"/>
          <w:szCs w:val="24"/>
          <w:u w:val="single"/>
          <w:lang w:val="it-IT"/>
        </w:rPr>
        <w:t>naziv naručioca</w:t>
      </w:r>
      <w:r w:rsidRPr="00885D6F">
        <w:rPr>
          <w:rFonts w:ascii="Times New Roman" w:hAnsi="Times New Roman" w:cs="Times New Roman"/>
          <w:color w:val="000000"/>
          <w:sz w:val="24"/>
          <w:szCs w:val="24"/>
          <w:u w:val="single"/>
          <w:lang w:val="it-IT"/>
        </w:rPr>
        <w:t xml:space="preserve">) </w:t>
      </w:r>
      <w:r w:rsidRPr="00885D6F">
        <w:rPr>
          <w:rFonts w:ascii="Times New Roman" w:hAnsi="Times New Roman" w:cs="Times New Roman"/>
          <w:color w:val="000000"/>
          <w:sz w:val="24"/>
          <w:szCs w:val="24"/>
          <w:u w:val="single"/>
          <w:lang w:val="it-IT"/>
        </w:rPr>
        <w:tab/>
      </w:r>
      <w:r w:rsidRPr="00885D6F">
        <w:rPr>
          <w:rFonts w:ascii="Times New Roman" w:hAnsi="Times New Roman" w:cs="Times New Roman"/>
          <w:color w:val="000000"/>
          <w:sz w:val="24"/>
          <w:szCs w:val="24"/>
          <w:u w:val="single"/>
          <w:lang w:val="it-IT"/>
        </w:rPr>
        <w:tab/>
      </w:r>
    </w:p>
    <w:p w14:paraId="7103EF6A" w14:textId="77777777" w:rsidR="00B460F9" w:rsidRPr="00885D6F" w:rsidRDefault="00B460F9" w:rsidP="00B460F9">
      <w:pPr>
        <w:tabs>
          <w:tab w:val="left" w:pos="1950"/>
        </w:tabs>
        <w:jc w:val="right"/>
        <w:rPr>
          <w:rFonts w:ascii="Times New Roman" w:hAnsi="Times New Roman" w:cs="Times New Roman"/>
          <w:color w:val="000000"/>
          <w:sz w:val="24"/>
          <w:szCs w:val="24"/>
          <w:u w:val="single"/>
          <w:lang w:val="it-IT"/>
        </w:rPr>
      </w:pPr>
    </w:p>
    <w:p w14:paraId="3F04A779" w14:textId="77777777" w:rsidR="00B460F9" w:rsidRPr="00885D6F" w:rsidRDefault="00B460F9" w:rsidP="009754C3">
      <w:pPr>
        <w:tabs>
          <w:tab w:val="left" w:pos="1950"/>
        </w:tabs>
        <w:rPr>
          <w:rFonts w:ascii="Times New Roman" w:hAnsi="Times New Roman" w:cs="Times New Roman"/>
          <w:color w:val="000000"/>
          <w:lang w:val="it-IT"/>
        </w:rPr>
      </w:pPr>
    </w:p>
    <w:p w14:paraId="3099B170" w14:textId="77777777" w:rsidR="00B460F9" w:rsidRPr="00EE62B0" w:rsidRDefault="00B460F9" w:rsidP="00B460F9">
      <w:pPr>
        <w:tabs>
          <w:tab w:val="left" w:pos="1950"/>
        </w:tabs>
        <w:jc w:val="center"/>
        <w:rPr>
          <w:rFonts w:ascii="Times New Roman" w:hAnsi="Times New Roman" w:cs="Times New Roman"/>
          <w:b/>
          <w:bCs/>
          <w:color w:val="000000"/>
          <w:sz w:val="32"/>
          <w:szCs w:val="32"/>
          <w:lang w:val="it-IT"/>
        </w:rPr>
      </w:pPr>
      <w:r w:rsidRPr="00EE62B0">
        <w:rPr>
          <w:rFonts w:ascii="Times New Roman" w:hAnsi="Times New Roman" w:cs="Times New Roman"/>
          <w:b/>
          <w:bCs/>
          <w:color w:val="000000"/>
          <w:sz w:val="32"/>
          <w:szCs w:val="32"/>
          <w:lang w:val="it-IT"/>
        </w:rPr>
        <w:t>P O N U D U</w:t>
      </w:r>
    </w:p>
    <w:p w14:paraId="1338DF6C" w14:textId="77777777" w:rsidR="00B460F9" w:rsidRPr="00885D6F" w:rsidRDefault="00B460F9" w:rsidP="00B460F9">
      <w:pPr>
        <w:tabs>
          <w:tab w:val="left" w:pos="1950"/>
        </w:tabs>
        <w:spacing w:after="0" w:line="240" w:lineRule="auto"/>
        <w:jc w:val="center"/>
        <w:rPr>
          <w:rFonts w:ascii="Times New Roman" w:hAnsi="Times New Roman" w:cs="Times New Roman"/>
          <w:b/>
          <w:bCs/>
          <w:color w:val="000000"/>
          <w:sz w:val="28"/>
          <w:szCs w:val="28"/>
          <w:lang w:val="it-IT"/>
        </w:rPr>
      </w:pPr>
      <w:r w:rsidRPr="00885D6F">
        <w:rPr>
          <w:rFonts w:ascii="Times New Roman" w:hAnsi="Times New Roman" w:cs="Times New Roman"/>
          <w:b/>
          <w:bCs/>
          <w:color w:val="000000"/>
          <w:sz w:val="28"/>
          <w:szCs w:val="28"/>
          <w:lang w:val="it-IT"/>
        </w:rPr>
        <w:t>po T</w:t>
      </w:r>
      <w:r w:rsidR="00C60923" w:rsidRPr="00885D6F">
        <w:rPr>
          <w:rFonts w:ascii="Times New Roman" w:hAnsi="Times New Roman" w:cs="Times New Roman"/>
          <w:b/>
          <w:bCs/>
          <w:color w:val="000000"/>
          <w:sz w:val="28"/>
          <w:szCs w:val="28"/>
          <w:lang w:val="it-IT"/>
        </w:rPr>
        <w:t xml:space="preserve">enderskoj dokumentaciji broj </w:t>
      </w:r>
      <w:r w:rsidR="009024AB" w:rsidRPr="00885D6F">
        <w:rPr>
          <w:rFonts w:ascii="Times New Roman" w:hAnsi="Times New Roman" w:cs="Times New Roman"/>
          <w:b/>
          <w:bCs/>
          <w:color w:val="000000"/>
          <w:sz w:val="28"/>
          <w:szCs w:val="28"/>
          <w:lang w:val="it-IT"/>
        </w:rPr>
        <w:t>_______</w:t>
      </w:r>
      <w:r w:rsidRPr="00885D6F">
        <w:rPr>
          <w:rFonts w:ascii="Times New Roman" w:hAnsi="Times New Roman" w:cs="Times New Roman"/>
          <w:b/>
          <w:bCs/>
          <w:color w:val="000000"/>
          <w:sz w:val="28"/>
          <w:szCs w:val="28"/>
          <w:lang w:val="it-IT"/>
        </w:rPr>
        <w:t xml:space="preserve"> od </w:t>
      </w:r>
      <w:r w:rsidR="009024AB" w:rsidRPr="00885D6F">
        <w:rPr>
          <w:rFonts w:ascii="Times New Roman" w:hAnsi="Times New Roman" w:cs="Times New Roman"/>
          <w:b/>
          <w:bCs/>
          <w:color w:val="000000"/>
          <w:sz w:val="28"/>
          <w:szCs w:val="28"/>
          <w:lang w:val="it-IT"/>
        </w:rPr>
        <w:t>__________</w:t>
      </w:r>
      <w:r w:rsidRPr="00885D6F">
        <w:rPr>
          <w:rFonts w:ascii="Times New Roman" w:hAnsi="Times New Roman" w:cs="Times New Roman"/>
          <w:b/>
          <w:bCs/>
          <w:color w:val="000000"/>
          <w:sz w:val="28"/>
          <w:szCs w:val="28"/>
          <w:lang w:val="it-IT"/>
        </w:rPr>
        <w:t xml:space="preserve"> godine </w:t>
      </w:r>
    </w:p>
    <w:p w14:paraId="07DFDB86" w14:textId="77777777" w:rsidR="00B460F9" w:rsidRPr="00885D6F" w:rsidRDefault="00B460F9" w:rsidP="00C71FB7">
      <w:pPr>
        <w:tabs>
          <w:tab w:val="left" w:pos="1950"/>
        </w:tabs>
        <w:spacing w:after="0" w:line="240" w:lineRule="auto"/>
        <w:jc w:val="center"/>
        <w:rPr>
          <w:rFonts w:ascii="Times New Roman" w:hAnsi="Times New Roman" w:cs="Times New Roman"/>
          <w:b/>
          <w:bCs/>
          <w:color w:val="000000"/>
          <w:sz w:val="28"/>
          <w:szCs w:val="28"/>
          <w:lang w:val="it-IT"/>
        </w:rPr>
      </w:pPr>
      <w:r w:rsidRPr="00885D6F">
        <w:rPr>
          <w:rFonts w:ascii="Times New Roman" w:hAnsi="Times New Roman" w:cs="Times New Roman"/>
          <w:b/>
          <w:bCs/>
          <w:color w:val="000000"/>
          <w:sz w:val="28"/>
          <w:szCs w:val="28"/>
          <w:lang w:val="it-IT"/>
        </w:rPr>
        <w:t xml:space="preserve">za nabavku </w:t>
      </w:r>
    </w:p>
    <w:p w14:paraId="31F55A61" w14:textId="77777777" w:rsidR="009754C3" w:rsidRPr="00885D6F" w:rsidRDefault="009754C3" w:rsidP="00C71FB7">
      <w:pPr>
        <w:tabs>
          <w:tab w:val="left" w:pos="1950"/>
        </w:tabs>
        <w:spacing w:after="0" w:line="240" w:lineRule="auto"/>
        <w:jc w:val="center"/>
        <w:rPr>
          <w:rFonts w:ascii="Times New Roman" w:hAnsi="Times New Roman" w:cs="Times New Roman"/>
          <w:color w:val="000000"/>
          <w:sz w:val="24"/>
          <w:szCs w:val="24"/>
          <w:lang w:val="it-IT"/>
        </w:rPr>
      </w:pPr>
    </w:p>
    <w:p w14:paraId="2C9905A5" w14:textId="77777777"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14:paraId="057A4C95" w14:textId="77777777" w:rsidR="009024AB" w:rsidRPr="00885D6F" w:rsidRDefault="009024AB" w:rsidP="009024AB">
      <w:pPr>
        <w:tabs>
          <w:tab w:val="left" w:pos="1950"/>
        </w:tabs>
        <w:spacing w:after="0" w:line="240" w:lineRule="auto"/>
        <w:jc w:val="center"/>
        <w:rPr>
          <w:rFonts w:ascii="Times New Roman" w:hAnsi="Times New Roman" w:cs="Times New Roman"/>
          <w:b/>
          <w:bCs/>
          <w:color w:val="000000"/>
          <w:lang w:val="it-IT"/>
        </w:rPr>
      </w:pPr>
      <w:r w:rsidRPr="00885D6F">
        <w:rPr>
          <w:rFonts w:ascii="Times New Roman" w:hAnsi="Times New Roman" w:cs="Times New Roman"/>
          <w:color w:val="000000"/>
          <w:lang w:val="it-IT"/>
        </w:rPr>
        <w:t>(</w:t>
      </w:r>
      <w:r w:rsidRPr="00885D6F">
        <w:rPr>
          <w:rFonts w:ascii="Times New Roman" w:hAnsi="Times New Roman" w:cs="Times New Roman"/>
          <w:i/>
          <w:iCs/>
          <w:color w:val="000000"/>
          <w:lang w:val="it-IT"/>
        </w:rPr>
        <w:t>opis predmeta nabavke</w:t>
      </w:r>
      <w:r w:rsidRPr="00885D6F">
        <w:rPr>
          <w:rFonts w:ascii="Times New Roman" w:hAnsi="Times New Roman" w:cs="Times New Roman"/>
          <w:color w:val="000000"/>
          <w:lang w:val="it-IT"/>
        </w:rPr>
        <w:t>)</w:t>
      </w:r>
      <w:r w:rsidRPr="00885D6F">
        <w:rPr>
          <w:rFonts w:ascii="Times New Roman" w:hAnsi="Times New Roman" w:cs="Times New Roman"/>
          <w:b/>
          <w:bCs/>
          <w:color w:val="000000"/>
          <w:lang w:val="it-IT"/>
        </w:rPr>
        <w:t xml:space="preserve"> </w:t>
      </w:r>
    </w:p>
    <w:p w14:paraId="3FD8A81A" w14:textId="77777777" w:rsidR="00B460F9" w:rsidRPr="00885D6F" w:rsidRDefault="00B460F9" w:rsidP="00B460F9">
      <w:pPr>
        <w:tabs>
          <w:tab w:val="left" w:pos="1950"/>
        </w:tabs>
        <w:rPr>
          <w:rFonts w:ascii="Times New Roman" w:hAnsi="Times New Roman" w:cs="Times New Roman"/>
          <w:color w:val="000000"/>
          <w:sz w:val="28"/>
          <w:szCs w:val="28"/>
          <w:lang w:val="it-IT"/>
        </w:rPr>
      </w:pPr>
    </w:p>
    <w:p w14:paraId="75B5BB38" w14:textId="77777777" w:rsidR="00B460F9" w:rsidRPr="00885D6F" w:rsidRDefault="00B460F9" w:rsidP="00B460F9">
      <w:pPr>
        <w:rPr>
          <w:rFonts w:ascii="Times New Roman" w:hAnsi="Times New Roman" w:cs="Times New Roman"/>
          <w:color w:val="000000"/>
          <w:sz w:val="24"/>
          <w:szCs w:val="24"/>
          <w:lang w:val="it-IT"/>
        </w:rPr>
      </w:pPr>
    </w:p>
    <w:p w14:paraId="57DC4203" w14:textId="77777777" w:rsidR="00604CE2" w:rsidRPr="00885D6F" w:rsidRDefault="00604CE2" w:rsidP="00B460F9">
      <w:pPr>
        <w:rPr>
          <w:rFonts w:ascii="Times New Roman" w:hAnsi="Times New Roman" w:cs="Times New Roman"/>
          <w:color w:val="000000"/>
          <w:sz w:val="24"/>
          <w:szCs w:val="24"/>
          <w:lang w:val="it-IT"/>
        </w:rPr>
      </w:pPr>
    </w:p>
    <w:p w14:paraId="37DD51DF" w14:textId="77777777" w:rsidR="00604CE2" w:rsidRPr="00885D6F" w:rsidRDefault="00604CE2" w:rsidP="00604CE2">
      <w:pPr>
        <w:tabs>
          <w:tab w:val="left" w:pos="1950"/>
        </w:tabs>
        <w:rPr>
          <w:rFonts w:ascii="Times New Roman" w:hAnsi="Times New Roman" w:cs="Times New Roman"/>
          <w:color w:val="000000"/>
          <w:sz w:val="28"/>
          <w:szCs w:val="28"/>
          <w:lang w:val="it-IT"/>
        </w:rPr>
      </w:pPr>
      <w:r w:rsidRPr="0028471E">
        <w:rPr>
          <w:rFonts w:ascii="Times New Roman" w:hAnsi="Times New Roman" w:cs="Times New Roman"/>
          <w:color w:val="000000"/>
          <w:sz w:val="24"/>
          <w:szCs w:val="24"/>
        </w:rPr>
        <w:sym w:font="Wingdings" w:char="F0FD"/>
      </w:r>
      <w:r w:rsidRPr="00885D6F">
        <w:rPr>
          <w:rFonts w:ascii="Times New Roman" w:hAnsi="Times New Roman" w:cs="Times New Roman"/>
          <w:color w:val="000000"/>
          <w:sz w:val="24"/>
          <w:szCs w:val="24"/>
          <w:lang w:val="it-IT"/>
        </w:rPr>
        <w:t xml:space="preserve"> </w:t>
      </w:r>
      <w:r w:rsidRPr="00885D6F">
        <w:rPr>
          <w:rFonts w:ascii="Times New Roman" w:hAnsi="Times New Roman" w:cs="Times New Roman"/>
          <w:color w:val="000000"/>
          <w:sz w:val="28"/>
          <w:szCs w:val="28"/>
          <w:lang w:val="it-IT"/>
        </w:rPr>
        <w:t>Predmet nabavke u cjelosti</w:t>
      </w:r>
    </w:p>
    <w:p w14:paraId="409A9740" w14:textId="77777777" w:rsidR="00604CE2" w:rsidRPr="00885D6F" w:rsidRDefault="00604CE2" w:rsidP="00B460F9">
      <w:pPr>
        <w:rPr>
          <w:rFonts w:ascii="Times New Roman" w:hAnsi="Times New Roman" w:cs="Times New Roman"/>
          <w:lang w:val="it-IT"/>
        </w:rPr>
      </w:pPr>
    </w:p>
    <w:p w14:paraId="05A957C8" w14:textId="77777777" w:rsidR="00265540" w:rsidRPr="00885D6F" w:rsidRDefault="00265540" w:rsidP="00B460F9">
      <w:pPr>
        <w:rPr>
          <w:rFonts w:ascii="Times New Roman" w:hAnsi="Times New Roman" w:cs="Times New Roman"/>
          <w:lang w:val="it-IT"/>
        </w:rPr>
      </w:pPr>
    </w:p>
    <w:p w14:paraId="4C994BDA" w14:textId="77777777" w:rsidR="008D03FF" w:rsidRPr="00885D6F" w:rsidRDefault="008D03FF" w:rsidP="00B460F9">
      <w:pPr>
        <w:rPr>
          <w:rFonts w:ascii="Times New Roman" w:hAnsi="Times New Roman" w:cs="Times New Roman"/>
          <w:lang w:val="it-IT"/>
        </w:rPr>
      </w:pPr>
    </w:p>
    <w:p w14:paraId="2FFFCCE1" w14:textId="77777777" w:rsidR="009754C3" w:rsidRPr="00885D6F" w:rsidRDefault="009754C3" w:rsidP="00B460F9">
      <w:pPr>
        <w:rPr>
          <w:rFonts w:ascii="Times New Roman" w:hAnsi="Times New Roman" w:cs="Times New Roman"/>
          <w:lang w:val="it-IT"/>
        </w:rPr>
      </w:pPr>
    </w:p>
    <w:p w14:paraId="03638FAF" w14:textId="77777777" w:rsidR="009754C3" w:rsidRPr="00885D6F" w:rsidRDefault="009754C3" w:rsidP="00B460F9">
      <w:pPr>
        <w:rPr>
          <w:rFonts w:ascii="Times New Roman" w:hAnsi="Times New Roman" w:cs="Times New Roman"/>
          <w:lang w:val="it-IT"/>
        </w:rPr>
      </w:pPr>
    </w:p>
    <w:p w14:paraId="1D8BEC0A" w14:textId="77777777" w:rsidR="009754C3" w:rsidRPr="00885D6F" w:rsidRDefault="009754C3" w:rsidP="00B460F9">
      <w:pPr>
        <w:rPr>
          <w:rFonts w:ascii="Times New Roman" w:hAnsi="Times New Roman" w:cs="Times New Roman"/>
          <w:lang w:val="it-IT"/>
        </w:rPr>
      </w:pPr>
    </w:p>
    <w:p w14:paraId="1BEB0FB4" w14:textId="77777777" w:rsidR="00B460F9" w:rsidRPr="00885D6F" w:rsidRDefault="00B460F9" w:rsidP="00B460F9">
      <w:pPr>
        <w:rPr>
          <w:rFonts w:ascii="Times New Roman" w:hAnsi="Times New Roman" w:cs="Times New Roman"/>
          <w:lang w:val="it-IT"/>
        </w:rPr>
      </w:pPr>
    </w:p>
    <w:p w14:paraId="23C63E97" w14:textId="77777777" w:rsidR="00A413B8" w:rsidRPr="00885D6F" w:rsidRDefault="00A413B8" w:rsidP="00B460F9">
      <w:pPr>
        <w:rPr>
          <w:rFonts w:ascii="Times New Roman" w:hAnsi="Times New Roman" w:cs="Times New Roman"/>
          <w:lang w:val="it-IT"/>
        </w:rPr>
      </w:pPr>
    </w:p>
    <w:p w14:paraId="075BE44D" w14:textId="77777777" w:rsidR="00A413B8" w:rsidRPr="00885D6F" w:rsidRDefault="00A413B8" w:rsidP="00B460F9">
      <w:pPr>
        <w:rPr>
          <w:rFonts w:ascii="Times New Roman" w:hAnsi="Times New Roman" w:cs="Times New Roman"/>
          <w:lang w:val="it-IT"/>
        </w:rPr>
      </w:pPr>
    </w:p>
    <w:p w14:paraId="6B520F59" w14:textId="77777777" w:rsidR="00A413B8" w:rsidRPr="00885D6F" w:rsidRDefault="00A413B8" w:rsidP="00B460F9">
      <w:pPr>
        <w:rPr>
          <w:rFonts w:ascii="Times New Roman" w:hAnsi="Times New Roman" w:cs="Times New Roman"/>
          <w:lang w:val="it-IT"/>
        </w:rPr>
      </w:pPr>
    </w:p>
    <w:p w14:paraId="75DF64E8" w14:textId="77777777" w:rsidR="00C5127E" w:rsidRPr="00885D6F" w:rsidRDefault="00C5127E" w:rsidP="00B460F9">
      <w:pPr>
        <w:rPr>
          <w:rFonts w:ascii="Times New Roman" w:hAnsi="Times New Roman" w:cs="Times New Roman"/>
          <w:lang w:val="it-IT"/>
        </w:rPr>
      </w:pPr>
    </w:p>
    <w:p w14:paraId="162F1809" w14:textId="77777777" w:rsidR="00C5127E" w:rsidRPr="00EE62B0"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it-IT"/>
        </w:rPr>
      </w:pPr>
      <w:bookmarkStart w:id="43" w:name="_Toc497717713"/>
      <w:r w:rsidRPr="00EE62B0">
        <w:rPr>
          <w:i w:val="0"/>
          <w:iCs w:val="0"/>
          <w:u w:val="none"/>
          <w:lang w:val="it-IT"/>
        </w:rPr>
        <w:t>SADRŽAJ PONUDE</w:t>
      </w:r>
      <w:bookmarkEnd w:id="43"/>
    </w:p>
    <w:p w14:paraId="27B9DF92" w14:textId="77777777" w:rsidR="00C5127E" w:rsidRPr="00EE62B0" w:rsidRDefault="00C5127E" w:rsidP="00C5127E">
      <w:pPr>
        <w:tabs>
          <w:tab w:val="left" w:pos="1950"/>
        </w:tabs>
        <w:jc w:val="both"/>
        <w:rPr>
          <w:rFonts w:ascii="Times New Roman" w:hAnsi="Times New Roman" w:cs="Times New Roman"/>
          <w:color w:val="000000"/>
          <w:sz w:val="24"/>
          <w:szCs w:val="24"/>
          <w:highlight w:val="yellow"/>
          <w:lang w:val="it-IT"/>
        </w:rPr>
      </w:pPr>
    </w:p>
    <w:p w14:paraId="20C2B6C3"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14:paraId="68EA1EB2"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14:paraId="78A873EB"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14:paraId="7173F5BB"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14:paraId="08A6EE6A"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14:paraId="07150625"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14:paraId="4C995E4E"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14:paraId="32C3BE43"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14:paraId="1A66E7B5"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14:paraId="78D3DCA6" w14:textId="77777777" w:rsidR="00C5127E" w:rsidRPr="00C5127E"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14:paraId="72C4BA99" w14:textId="77777777" w:rsidR="00C5127E" w:rsidRDefault="00C5127E" w:rsidP="00C5127E">
      <w:pPr>
        <w:rPr>
          <w:rFonts w:ascii="Times New Roman" w:hAnsi="Times New Roman" w:cs="Times New Roman"/>
        </w:rPr>
      </w:pPr>
    </w:p>
    <w:p w14:paraId="003767D0" w14:textId="77777777" w:rsidR="00C5127E" w:rsidRDefault="00C5127E" w:rsidP="00C5127E">
      <w:pPr>
        <w:rPr>
          <w:rFonts w:ascii="Times New Roman" w:hAnsi="Times New Roman" w:cs="Times New Roman"/>
        </w:rPr>
      </w:pPr>
    </w:p>
    <w:p w14:paraId="68963D26" w14:textId="77777777" w:rsidR="00C5127E" w:rsidRDefault="00C5127E" w:rsidP="00C5127E">
      <w:pPr>
        <w:rPr>
          <w:rFonts w:ascii="Times New Roman" w:hAnsi="Times New Roman" w:cs="Times New Roman"/>
        </w:rPr>
      </w:pPr>
    </w:p>
    <w:p w14:paraId="66B4C98C" w14:textId="77777777" w:rsidR="00C5127E" w:rsidRDefault="00C5127E" w:rsidP="00C5127E">
      <w:pPr>
        <w:rPr>
          <w:rFonts w:ascii="Times New Roman" w:hAnsi="Times New Roman" w:cs="Times New Roman"/>
        </w:rPr>
      </w:pPr>
    </w:p>
    <w:p w14:paraId="40A4F9EB" w14:textId="77777777" w:rsidR="00C5127E" w:rsidRDefault="00C5127E" w:rsidP="00C5127E">
      <w:pPr>
        <w:rPr>
          <w:rFonts w:ascii="Times New Roman" w:hAnsi="Times New Roman" w:cs="Times New Roman"/>
        </w:rPr>
      </w:pPr>
    </w:p>
    <w:p w14:paraId="14148218" w14:textId="77777777" w:rsidR="00C5127E" w:rsidRDefault="00C5127E" w:rsidP="00C5127E">
      <w:pPr>
        <w:rPr>
          <w:rFonts w:ascii="Times New Roman" w:hAnsi="Times New Roman" w:cs="Times New Roman"/>
        </w:rPr>
      </w:pPr>
    </w:p>
    <w:p w14:paraId="71CF7E66" w14:textId="77777777" w:rsidR="00C5127E" w:rsidRDefault="00C5127E" w:rsidP="00C5127E">
      <w:pPr>
        <w:rPr>
          <w:rFonts w:ascii="Times New Roman" w:hAnsi="Times New Roman" w:cs="Times New Roman"/>
        </w:rPr>
      </w:pPr>
    </w:p>
    <w:p w14:paraId="40310B49" w14:textId="77777777" w:rsidR="00C5127E" w:rsidRDefault="00C5127E" w:rsidP="00C5127E">
      <w:pPr>
        <w:rPr>
          <w:rFonts w:ascii="Times New Roman" w:hAnsi="Times New Roman" w:cs="Times New Roman"/>
        </w:rPr>
      </w:pPr>
    </w:p>
    <w:p w14:paraId="348ACFA7" w14:textId="77777777" w:rsidR="00C5127E" w:rsidRDefault="00C5127E" w:rsidP="00C5127E">
      <w:pPr>
        <w:rPr>
          <w:rFonts w:ascii="Times New Roman" w:hAnsi="Times New Roman" w:cs="Times New Roman"/>
        </w:rPr>
      </w:pPr>
    </w:p>
    <w:p w14:paraId="4C4D153B" w14:textId="77777777" w:rsidR="00C5127E" w:rsidRDefault="00C5127E" w:rsidP="00C5127E">
      <w:pPr>
        <w:rPr>
          <w:rFonts w:ascii="Times New Roman" w:hAnsi="Times New Roman" w:cs="Times New Roman"/>
        </w:rPr>
      </w:pPr>
    </w:p>
    <w:p w14:paraId="443450ED" w14:textId="77777777" w:rsidR="00C5127E" w:rsidRDefault="00C5127E" w:rsidP="00C5127E">
      <w:pPr>
        <w:rPr>
          <w:rFonts w:ascii="Times New Roman" w:hAnsi="Times New Roman" w:cs="Times New Roman"/>
        </w:rPr>
      </w:pPr>
    </w:p>
    <w:p w14:paraId="26115B6E" w14:textId="77777777" w:rsidR="00B30ED6" w:rsidRDefault="00B30ED6" w:rsidP="00C5127E">
      <w:pPr>
        <w:rPr>
          <w:rFonts w:ascii="Times New Roman" w:hAnsi="Times New Roman" w:cs="Times New Roman"/>
        </w:rPr>
      </w:pPr>
    </w:p>
    <w:p w14:paraId="599301B7" w14:textId="77777777" w:rsidR="00772049" w:rsidRDefault="00772049" w:rsidP="00C5127E">
      <w:pPr>
        <w:rPr>
          <w:rFonts w:ascii="Times New Roman" w:hAnsi="Times New Roman" w:cs="Times New Roman"/>
        </w:rPr>
      </w:pPr>
    </w:p>
    <w:p w14:paraId="02ED61CF" w14:textId="77777777" w:rsidR="00C5127E" w:rsidRPr="00C5127E" w:rsidRDefault="00C5127E" w:rsidP="00C5127E">
      <w:pPr>
        <w:rPr>
          <w:rFonts w:ascii="Times New Roman" w:hAnsi="Times New Roman" w:cs="Times New Roman"/>
        </w:rPr>
      </w:pPr>
    </w:p>
    <w:p w14:paraId="67CDE351"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4" w:name="_Toc416180143"/>
      <w:bookmarkStart w:id="45" w:name="_Toc497717714"/>
      <w:r w:rsidRPr="0028471E">
        <w:rPr>
          <w:rFonts w:ascii="Times New Roman" w:hAnsi="Times New Roman" w:cs="Times New Roman"/>
          <w:color w:val="000000"/>
          <w:sz w:val="24"/>
          <w:szCs w:val="24"/>
        </w:rPr>
        <w:t>PODACI O PONUDI I PONUĐAČU</w:t>
      </w:r>
      <w:bookmarkEnd w:id="44"/>
      <w:bookmarkEnd w:id="45"/>
    </w:p>
    <w:p w14:paraId="60967F34" w14:textId="77777777" w:rsidR="00B460F9" w:rsidRPr="0028471E" w:rsidRDefault="00B460F9" w:rsidP="00B460F9">
      <w:pPr>
        <w:pStyle w:val="Subtitle"/>
        <w:rPr>
          <w:rFonts w:ascii="Times New Roman" w:hAnsi="Times New Roman" w:cs="Times New Roman"/>
          <w:color w:val="000000"/>
        </w:rPr>
      </w:pPr>
    </w:p>
    <w:p w14:paraId="089AEA80"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14:paraId="3A22E699" w14:textId="77777777" w:rsidR="00B460F9" w:rsidRPr="0028471E" w:rsidRDefault="00B460F9" w:rsidP="00B460F9">
      <w:pPr>
        <w:spacing w:after="0" w:line="240" w:lineRule="auto"/>
        <w:jc w:val="center"/>
        <w:rPr>
          <w:rFonts w:ascii="Times New Roman" w:hAnsi="Times New Roman" w:cs="Times New Roman"/>
          <w:color w:val="000000"/>
          <w:lang w:val="sr-Latn-CS" w:eastAsia="sr-Latn-CS"/>
        </w:rPr>
      </w:pPr>
    </w:p>
    <w:p w14:paraId="67F55AF7" w14:textId="77777777"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14:paraId="4AAF9856"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4D73F694" w14:textId="77777777"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 xml:space="preserve">Samostalna ponuda </w:t>
      </w:r>
      <w:proofErr w:type="gramStart"/>
      <w:r w:rsidRPr="0028471E">
        <w:rPr>
          <w:rFonts w:ascii="Times New Roman" w:hAnsi="Times New Roman" w:cs="Times New Roman"/>
          <w:color w:val="000000"/>
          <w:sz w:val="24"/>
          <w:szCs w:val="24"/>
          <w:lang w:eastAsia="sr-Latn-CS"/>
        </w:rPr>
        <w:t>sa</w:t>
      </w:r>
      <w:proofErr w:type="gramEnd"/>
      <w:r w:rsidRPr="0028471E">
        <w:rPr>
          <w:rFonts w:ascii="Times New Roman" w:hAnsi="Times New Roman" w:cs="Times New Roman"/>
          <w:color w:val="000000"/>
          <w:sz w:val="24"/>
          <w:szCs w:val="24"/>
          <w:lang w:eastAsia="sr-Latn-CS"/>
        </w:rPr>
        <w:t xml:space="preserve">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14:paraId="74C775B6"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22FBC12D" w14:textId="77777777"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14:paraId="2F2EB124"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2D4E8B18" w14:textId="77777777"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proofErr w:type="gramStart"/>
      <w:r w:rsidRPr="0028471E">
        <w:rPr>
          <w:rFonts w:ascii="Times New Roman" w:hAnsi="Times New Roman" w:cs="Times New Roman"/>
          <w:color w:val="000000"/>
          <w:sz w:val="24"/>
          <w:szCs w:val="24"/>
          <w:lang w:eastAsia="sr-Latn-CS"/>
        </w:rPr>
        <w:t>sa</w:t>
      </w:r>
      <w:proofErr w:type="gramEnd"/>
      <w:r w:rsidRPr="0028471E">
        <w:rPr>
          <w:rFonts w:ascii="Times New Roman" w:hAnsi="Times New Roman" w:cs="Times New Roman"/>
          <w:color w:val="000000"/>
          <w:sz w:val="24"/>
          <w:szCs w:val="24"/>
          <w:lang w:eastAsia="sr-Latn-CS"/>
        </w:rPr>
        <w:t xml:space="preserve"> podizvođačem</w:t>
      </w:r>
      <w:r w:rsidRPr="0028471E">
        <w:rPr>
          <w:rFonts w:ascii="Times New Roman" w:hAnsi="Times New Roman" w:cs="Times New Roman"/>
          <w:color w:val="000000"/>
          <w:sz w:val="24"/>
          <w:szCs w:val="24"/>
          <w:lang w:val="en-GB" w:eastAsia="sr-Latn-CS"/>
        </w:rPr>
        <w:t>/podugovaračem</w:t>
      </w:r>
    </w:p>
    <w:p w14:paraId="393AE977" w14:textId="77777777"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14:paraId="241B5A97" w14:textId="77777777" w:rsidR="00B460F9" w:rsidRPr="00885D6F" w:rsidRDefault="00B460F9" w:rsidP="00B460F9">
      <w:pPr>
        <w:rPr>
          <w:rFonts w:ascii="Times New Roman" w:hAnsi="Times New Roman" w:cs="Times New Roman"/>
          <w:b/>
          <w:bCs/>
          <w:sz w:val="24"/>
          <w:szCs w:val="24"/>
          <w:lang w:val="it-IT"/>
        </w:rPr>
      </w:pPr>
      <w:r w:rsidRPr="00885D6F">
        <w:rPr>
          <w:rFonts w:ascii="Times New Roman" w:hAnsi="Times New Roman" w:cs="Times New Roman"/>
          <w:b/>
          <w:bCs/>
          <w:sz w:val="24"/>
          <w:szCs w:val="24"/>
          <w:lang w:val="it-IT"/>
        </w:rPr>
        <w:t>Podaci o podnosiocu samostalne ponude:</w:t>
      </w:r>
    </w:p>
    <w:p w14:paraId="486F1CF6" w14:textId="77777777" w:rsidR="00B460F9" w:rsidRPr="00885D6F" w:rsidRDefault="00B460F9" w:rsidP="00B460F9">
      <w:pPr>
        <w:spacing w:after="0" w:line="240" w:lineRule="auto"/>
        <w:rPr>
          <w:rFonts w:ascii="Times New Roman" w:hAnsi="Times New Roman" w:cs="Times New Roman"/>
          <w:color w:val="000000"/>
          <w:lang w:val="it-IT"/>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14:paraId="15606080" w14:textId="77777777"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69B6D57E"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2629319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C736532"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2D62BE88"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40342B7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EE62B0" w14:paraId="37C91BC1"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61FDEC27"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65598ED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20A67F4"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393A928E"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17152A7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30AADE5"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0442BDE2"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0F7B2A19"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2C7AF5A"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4BBDCF21"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4BC013E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72B3AB7" w14:textId="77777777" w:rsidTr="00A06357">
        <w:trPr>
          <w:trHeight w:val="745"/>
        </w:trPr>
        <w:tc>
          <w:tcPr>
            <w:tcW w:w="4393" w:type="dxa"/>
            <w:tcBorders>
              <w:top w:val="nil"/>
              <w:left w:val="single" w:sz="4" w:space="0" w:color="auto"/>
              <w:bottom w:val="single" w:sz="4" w:space="0" w:color="auto"/>
              <w:right w:val="single" w:sz="4" w:space="0" w:color="auto"/>
            </w:tcBorders>
            <w:noWrap/>
            <w:vAlign w:val="center"/>
          </w:tcPr>
          <w:p w14:paraId="619ED8E6"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25F3DB2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C6ABFAF" w14:textId="77777777" w:rsidTr="00A06357">
        <w:trPr>
          <w:trHeight w:val="745"/>
        </w:trPr>
        <w:tc>
          <w:tcPr>
            <w:tcW w:w="4393" w:type="dxa"/>
            <w:vMerge w:val="restart"/>
            <w:tcBorders>
              <w:top w:val="nil"/>
              <w:left w:val="single" w:sz="4" w:space="0" w:color="auto"/>
              <w:right w:val="single" w:sz="4" w:space="0" w:color="auto"/>
            </w:tcBorders>
            <w:vAlign w:val="center"/>
          </w:tcPr>
          <w:p w14:paraId="70784642"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512C52A1" w14:textId="77777777"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126544AC" w14:textId="77777777" w:rsidTr="00A06357">
        <w:trPr>
          <w:trHeight w:val="745"/>
        </w:trPr>
        <w:tc>
          <w:tcPr>
            <w:tcW w:w="4393" w:type="dxa"/>
            <w:vMerge/>
            <w:tcBorders>
              <w:left w:val="single" w:sz="4" w:space="0" w:color="auto"/>
              <w:bottom w:val="single" w:sz="4" w:space="0" w:color="auto"/>
              <w:right w:val="single" w:sz="4" w:space="0" w:color="auto"/>
            </w:tcBorders>
            <w:vAlign w:val="center"/>
          </w:tcPr>
          <w:p w14:paraId="16486435"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7239119A" w14:textId="77777777"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EE62B0" w14:paraId="3EEEBEA7" w14:textId="77777777" w:rsidTr="00A06357">
        <w:trPr>
          <w:trHeight w:val="745"/>
        </w:trPr>
        <w:tc>
          <w:tcPr>
            <w:tcW w:w="4393" w:type="dxa"/>
            <w:tcBorders>
              <w:top w:val="nil"/>
              <w:left w:val="single" w:sz="4" w:space="0" w:color="auto"/>
              <w:bottom w:val="single" w:sz="4" w:space="0" w:color="auto"/>
              <w:right w:val="single" w:sz="4" w:space="0" w:color="auto"/>
            </w:tcBorders>
            <w:noWrap/>
            <w:vAlign w:val="center"/>
          </w:tcPr>
          <w:p w14:paraId="52083A8C"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20BAF25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6814F378" w14:textId="77777777" w:rsidR="00B460F9" w:rsidRPr="00885D6F" w:rsidRDefault="00B460F9" w:rsidP="00B460F9">
      <w:pPr>
        <w:jc w:val="both"/>
        <w:rPr>
          <w:rFonts w:ascii="Times New Roman" w:hAnsi="Times New Roman" w:cs="Times New Roman"/>
          <w:i/>
          <w:iCs/>
          <w:color w:val="000000"/>
          <w:lang w:val="it-IT"/>
        </w:rPr>
      </w:pPr>
    </w:p>
    <w:p w14:paraId="06CD2487" w14:textId="77777777" w:rsidR="00C71FB7" w:rsidRPr="00885D6F" w:rsidRDefault="00C71FB7" w:rsidP="00B460F9">
      <w:pPr>
        <w:jc w:val="both"/>
        <w:rPr>
          <w:rFonts w:ascii="Times New Roman" w:hAnsi="Times New Roman" w:cs="Times New Roman"/>
          <w:i/>
          <w:iCs/>
          <w:color w:val="000000"/>
          <w:lang w:val="it-IT"/>
        </w:rPr>
      </w:pPr>
    </w:p>
    <w:p w14:paraId="06FF1208"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14:paraId="2D740A2D" w14:textId="77777777"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02637F3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3E1457A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4536EA6" w14:textId="77777777" w:rsidTr="00A06357">
        <w:trPr>
          <w:trHeight w:val="654"/>
        </w:trPr>
        <w:tc>
          <w:tcPr>
            <w:tcW w:w="4458" w:type="dxa"/>
            <w:tcBorders>
              <w:top w:val="nil"/>
              <w:left w:val="single" w:sz="4" w:space="0" w:color="auto"/>
              <w:bottom w:val="single" w:sz="4" w:space="0" w:color="auto"/>
              <w:right w:val="single" w:sz="4" w:space="0" w:color="auto"/>
            </w:tcBorders>
            <w:noWrap/>
            <w:vAlign w:val="center"/>
          </w:tcPr>
          <w:p w14:paraId="57B71CA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14:paraId="26D3881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1C17B3A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8CC9FB7" w14:textId="77777777" w:rsidTr="00A06357">
        <w:trPr>
          <w:trHeight w:val="803"/>
        </w:trPr>
        <w:tc>
          <w:tcPr>
            <w:tcW w:w="4458" w:type="dxa"/>
            <w:tcBorders>
              <w:top w:val="nil"/>
              <w:left w:val="single" w:sz="4" w:space="0" w:color="auto"/>
              <w:bottom w:val="single" w:sz="4" w:space="0" w:color="auto"/>
              <w:right w:val="single" w:sz="4" w:space="0" w:color="auto"/>
            </w:tcBorders>
            <w:noWrap/>
            <w:vAlign w:val="center"/>
          </w:tcPr>
          <w:p w14:paraId="1FC8A88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14:paraId="6FF51A4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8FEFA1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1A3FCA8" w14:textId="77777777" w:rsidTr="00A06357">
        <w:trPr>
          <w:trHeight w:val="523"/>
        </w:trPr>
        <w:tc>
          <w:tcPr>
            <w:tcW w:w="4458" w:type="dxa"/>
            <w:tcBorders>
              <w:top w:val="nil"/>
              <w:left w:val="single" w:sz="4" w:space="0" w:color="auto"/>
              <w:bottom w:val="single" w:sz="4" w:space="0" w:color="auto"/>
              <w:right w:val="single" w:sz="4" w:space="0" w:color="auto"/>
            </w:tcBorders>
            <w:noWrap/>
            <w:vAlign w:val="center"/>
          </w:tcPr>
          <w:p w14:paraId="3D18102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5F2FF4B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4DCB0C4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314F352" w14:textId="77777777" w:rsidTr="00A06357">
        <w:trPr>
          <w:trHeight w:val="648"/>
        </w:trPr>
        <w:tc>
          <w:tcPr>
            <w:tcW w:w="4458" w:type="dxa"/>
            <w:tcBorders>
              <w:top w:val="nil"/>
              <w:left w:val="single" w:sz="4" w:space="0" w:color="auto"/>
              <w:bottom w:val="single" w:sz="4" w:space="0" w:color="auto"/>
              <w:right w:val="single" w:sz="4" w:space="0" w:color="auto"/>
            </w:tcBorders>
            <w:noWrap/>
            <w:vAlign w:val="center"/>
          </w:tcPr>
          <w:p w14:paraId="0B20773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14:paraId="778A966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1AB8EAD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D5FE246" w14:textId="77777777" w:rsidTr="00A06357">
        <w:trPr>
          <w:trHeight w:val="797"/>
        </w:trPr>
        <w:tc>
          <w:tcPr>
            <w:tcW w:w="4458" w:type="dxa"/>
            <w:tcBorders>
              <w:top w:val="nil"/>
              <w:left w:val="single" w:sz="4" w:space="0" w:color="auto"/>
              <w:bottom w:val="single" w:sz="4" w:space="0" w:color="auto"/>
              <w:right w:val="single" w:sz="4" w:space="0" w:color="auto"/>
            </w:tcBorders>
            <w:noWrap/>
            <w:vAlign w:val="center"/>
          </w:tcPr>
          <w:p w14:paraId="15C76EC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1EF08D0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1AE47E8" w14:textId="77777777" w:rsidTr="00A06357">
        <w:trPr>
          <w:trHeight w:val="959"/>
        </w:trPr>
        <w:tc>
          <w:tcPr>
            <w:tcW w:w="4458" w:type="dxa"/>
            <w:tcBorders>
              <w:top w:val="nil"/>
              <w:left w:val="single" w:sz="4" w:space="0" w:color="auto"/>
              <w:bottom w:val="single" w:sz="4" w:space="0" w:color="auto"/>
              <w:right w:val="single" w:sz="4" w:space="0" w:color="auto"/>
            </w:tcBorders>
            <w:noWrap/>
            <w:vAlign w:val="center"/>
          </w:tcPr>
          <w:p w14:paraId="327853E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4D37686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F5B0AA3" w14:textId="77777777" w:rsidTr="00A06357">
        <w:trPr>
          <w:trHeight w:val="1165"/>
        </w:trPr>
        <w:tc>
          <w:tcPr>
            <w:tcW w:w="4458" w:type="dxa"/>
            <w:tcBorders>
              <w:top w:val="nil"/>
              <w:left w:val="single" w:sz="4" w:space="0" w:color="auto"/>
              <w:bottom w:val="single" w:sz="4" w:space="0" w:color="auto"/>
              <w:right w:val="single" w:sz="4" w:space="0" w:color="auto"/>
            </w:tcBorders>
            <w:vAlign w:val="center"/>
          </w:tcPr>
          <w:p w14:paraId="76098A7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6711C26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2F55861" w14:textId="77777777" w:rsidTr="00A06357">
        <w:trPr>
          <w:trHeight w:val="1165"/>
        </w:trPr>
        <w:tc>
          <w:tcPr>
            <w:tcW w:w="4458" w:type="dxa"/>
            <w:tcBorders>
              <w:top w:val="nil"/>
              <w:left w:val="single" w:sz="4" w:space="0" w:color="auto"/>
              <w:bottom w:val="single" w:sz="4" w:space="0" w:color="auto"/>
              <w:right w:val="single" w:sz="4" w:space="0" w:color="auto"/>
            </w:tcBorders>
            <w:vAlign w:val="center"/>
          </w:tcPr>
          <w:p w14:paraId="52B3CB4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14:paraId="568B6319"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14:paraId="3C65A84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EE62B0" w14:paraId="49D82D4B" w14:textId="77777777" w:rsidTr="00A06357">
        <w:trPr>
          <w:trHeight w:val="1165"/>
        </w:trPr>
        <w:tc>
          <w:tcPr>
            <w:tcW w:w="4458" w:type="dxa"/>
            <w:tcBorders>
              <w:top w:val="nil"/>
              <w:left w:val="single" w:sz="4" w:space="0" w:color="auto"/>
              <w:bottom w:val="single" w:sz="4" w:space="0" w:color="auto"/>
              <w:right w:val="single" w:sz="4" w:space="0" w:color="auto"/>
            </w:tcBorders>
            <w:noWrap/>
            <w:vAlign w:val="center"/>
          </w:tcPr>
          <w:p w14:paraId="394C37A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3BFF3D1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054E7316" w14:textId="77777777" w:rsidR="00B460F9" w:rsidRPr="00885D6F" w:rsidRDefault="00B460F9" w:rsidP="00B460F9">
      <w:pPr>
        <w:jc w:val="both"/>
        <w:rPr>
          <w:rFonts w:ascii="Times New Roman" w:hAnsi="Times New Roman" w:cs="Times New Roman"/>
          <w:b/>
          <w:bCs/>
          <w:i/>
          <w:iCs/>
          <w:color w:val="000000"/>
          <w:lang w:val="it-IT"/>
        </w:rPr>
      </w:pPr>
    </w:p>
    <w:p w14:paraId="2DA1C87E" w14:textId="77777777" w:rsidR="00B460F9" w:rsidRPr="00885D6F" w:rsidRDefault="00B460F9" w:rsidP="00B460F9">
      <w:pPr>
        <w:jc w:val="both"/>
        <w:rPr>
          <w:rFonts w:ascii="Times New Roman" w:hAnsi="Times New Roman" w:cs="Times New Roman"/>
          <w:i/>
          <w:iCs/>
          <w:color w:val="000000"/>
          <w:lang w:val="it-IT"/>
        </w:rPr>
      </w:pPr>
    </w:p>
    <w:p w14:paraId="329557C6" w14:textId="77777777" w:rsidR="00B460F9" w:rsidRPr="00885D6F" w:rsidRDefault="00B460F9" w:rsidP="00B460F9">
      <w:pPr>
        <w:jc w:val="both"/>
        <w:rPr>
          <w:rFonts w:ascii="Times New Roman" w:hAnsi="Times New Roman" w:cs="Times New Roman"/>
          <w:i/>
          <w:iCs/>
          <w:color w:val="000000"/>
          <w:lang w:val="it-IT"/>
        </w:rPr>
      </w:pPr>
    </w:p>
    <w:p w14:paraId="26552424" w14:textId="77777777" w:rsidR="00B460F9" w:rsidRPr="00885D6F" w:rsidRDefault="00B460F9" w:rsidP="00B460F9">
      <w:pPr>
        <w:jc w:val="both"/>
        <w:rPr>
          <w:rFonts w:ascii="Times New Roman" w:hAnsi="Times New Roman" w:cs="Times New Roman"/>
          <w:i/>
          <w:iCs/>
          <w:color w:val="000000"/>
          <w:lang w:val="it-IT"/>
        </w:rPr>
      </w:pPr>
    </w:p>
    <w:p w14:paraId="2B58516C" w14:textId="77777777" w:rsidR="00B460F9" w:rsidRPr="00885D6F" w:rsidRDefault="00B460F9" w:rsidP="00B460F9">
      <w:pPr>
        <w:jc w:val="both"/>
        <w:rPr>
          <w:rFonts w:ascii="Times New Roman" w:hAnsi="Times New Roman" w:cs="Times New Roman"/>
          <w:i/>
          <w:iCs/>
          <w:color w:val="000000"/>
          <w:lang w:val="it-IT"/>
        </w:rPr>
      </w:pPr>
    </w:p>
    <w:p w14:paraId="763855A0" w14:textId="77777777" w:rsidR="00FE0F94" w:rsidRPr="00885D6F" w:rsidRDefault="00FE0F94" w:rsidP="00B460F9">
      <w:pPr>
        <w:jc w:val="both"/>
        <w:rPr>
          <w:rFonts w:ascii="Times New Roman" w:hAnsi="Times New Roman" w:cs="Times New Roman"/>
          <w:i/>
          <w:iCs/>
          <w:color w:val="000000"/>
          <w:lang w:val="it-IT"/>
        </w:rPr>
      </w:pPr>
    </w:p>
    <w:p w14:paraId="6A39E092" w14:textId="77777777" w:rsidR="00B460F9" w:rsidRPr="00885D6F" w:rsidRDefault="00B460F9" w:rsidP="00B460F9">
      <w:pPr>
        <w:rPr>
          <w:rFonts w:ascii="Times New Roman" w:hAnsi="Times New Roman" w:cs="Times New Roman"/>
          <w:b/>
          <w:bCs/>
          <w:i/>
          <w:iCs/>
          <w:sz w:val="24"/>
          <w:szCs w:val="24"/>
          <w:lang w:val="it-IT"/>
        </w:rPr>
      </w:pPr>
      <w:r w:rsidRPr="0028471E">
        <w:rPr>
          <w:rFonts w:ascii="Times New Roman" w:hAnsi="Times New Roman" w:cs="Times New Roman"/>
          <w:b/>
          <w:bCs/>
          <w:sz w:val="24"/>
          <w:szCs w:val="24"/>
          <w:lang w:val="sr-Latn-CS" w:eastAsia="sr-Latn-CS"/>
        </w:rPr>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14:paraId="6BACD496" w14:textId="77777777"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49692E3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14:paraId="631E9A0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14:paraId="28087C5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68965E4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B551F44" w14:textId="77777777"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6064812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14:paraId="0ABC2012"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6E27170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6CAB1BC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EE2646F" w14:textId="77777777" w:rsidTr="00A06357">
        <w:trPr>
          <w:trHeight w:val="705"/>
          <w:jc w:val="center"/>
        </w:trPr>
        <w:tc>
          <w:tcPr>
            <w:tcW w:w="4191" w:type="dxa"/>
            <w:vMerge w:val="restart"/>
            <w:tcBorders>
              <w:top w:val="nil"/>
              <w:left w:val="single" w:sz="4" w:space="0" w:color="auto"/>
              <w:right w:val="single" w:sz="4" w:space="0" w:color="auto"/>
            </w:tcBorders>
            <w:noWrap/>
            <w:vAlign w:val="center"/>
          </w:tcPr>
          <w:p w14:paraId="0B9D77A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3304169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14:paraId="19888B7B" w14:textId="77777777"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14:paraId="0E33D32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7538A7C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74FF6208"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265BA49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14:paraId="24C6AD9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FCE0967"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460D2B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1181134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14:paraId="49D9B0A6"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3E4B702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6F19BFA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14:paraId="3654799C"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3F5AA17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12F0AE1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14:paraId="61CA1ECD" w14:textId="77777777" w:rsidR="00B460F9" w:rsidRPr="0028471E" w:rsidRDefault="00B460F9" w:rsidP="00B460F9">
      <w:pPr>
        <w:jc w:val="both"/>
        <w:rPr>
          <w:rFonts w:ascii="Times New Roman" w:hAnsi="Times New Roman" w:cs="Times New Roman"/>
          <w:i/>
          <w:iCs/>
          <w:color w:val="000000"/>
        </w:rPr>
      </w:pPr>
    </w:p>
    <w:p w14:paraId="220C831A" w14:textId="77777777" w:rsidR="00B460F9" w:rsidRPr="0028471E" w:rsidRDefault="00B460F9" w:rsidP="00B460F9">
      <w:pPr>
        <w:jc w:val="both"/>
        <w:rPr>
          <w:rFonts w:ascii="Times New Roman" w:hAnsi="Times New Roman" w:cs="Times New Roman"/>
          <w:i/>
          <w:iCs/>
          <w:color w:val="000000"/>
        </w:rPr>
      </w:pPr>
    </w:p>
    <w:p w14:paraId="550E541C" w14:textId="77777777" w:rsidR="00B460F9" w:rsidRPr="0028471E" w:rsidRDefault="00B460F9" w:rsidP="00B460F9">
      <w:pPr>
        <w:jc w:val="both"/>
        <w:rPr>
          <w:rFonts w:ascii="Times New Roman" w:hAnsi="Times New Roman" w:cs="Times New Roman"/>
          <w:i/>
          <w:iCs/>
          <w:color w:val="000000"/>
        </w:rPr>
      </w:pPr>
    </w:p>
    <w:p w14:paraId="21BDA3F2" w14:textId="77777777" w:rsidR="00B460F9" w:rsidRPr="0028471E" w:rsidRDefault="00B460F9" w:rsidP="00B460F9">
      <w:pPr>
        <w:jc w:val="both"/>
        <w:rPr>
          <w:rFonts w:ascii="Times New Roman" w:hAnsi="Times New Roman" w:cs="Times New Roman"/>
          <w:i/>
          <w:iCs/>
          <w:color w:val="000000"/>
        </w:rPr>
      </w:pPr>
    </w:p>
    <w:p w14:paraId="0347325D" w14:textId="77777777" w:rsidR="00B460F9" w:rsidRPr="0028471E" w:rsidRDefault="00B460F9" w:rsidP="00B460F9">
      <w:pPr>
        <w:jc w:val="both"/>
        <w:rPr>
          <w:rFonts w:ascii="Times New Roman" w:hAnsi="Times New Roman" w:cs="Times New Roman"/>
          <w:i/>
          <w:iCs/>
          <w:color w:val="000000"/>
        </w:rPr>
      </w:pPr>
    </w:p>
    <w:p w14:paraId="5D63DD25" w14:textId="77777777" w:rsidR="00B460F9" w:rsidRPr="0028471E" w:rsidRDefault="00B460F9" w:rsidP="00B460F9">
      <w:pPr>
        <w:jc w:val="both"/>
        <w:rPr>
          <w:rFonts w:ascii="Times New Roman" w:hAnsi="Times New Roman" w:cs="Times New Roman"/>
          <w:i/>
          <w:iCs/>
          <w:color w:val="000000"/>
        </w:rPr>
      </w:pPr>
    </w:p>
    <w:p w14:paraId="5B27B998" w14:textId="77777777" w:rsidR="00B460F9" w:rsidRPr="0028471E" w:rsidRDefault="00B460F9" w:rsidP="00B460F9">
      <w:pPr>
        <w:jc w:val="both"/>
        <w:rPr>
          <w:rFonts w:ascii="Times New Roman" w:hAnsi="Times New Roman" w:cs="Times New Roman"/>
          <w:i/>
          <w:iCs/>
          <w:color w:val="000000"/>
        </w:rPr>
      </w:pPr>
    </w:p>
    <w:p w14:paraId="1E07F54E" w14:textId="77777777" w:rsidR="00B460F9" w:rsidRPr="0028471E" w:rsidRDefault="00B460F9" w:rsidP="00B460F9">
      <w:pPr>
        <w:jc w:val="both"/>
        <w:rPr>
          <w:rFonts w:ascii="Times New Roman" w:hAnsi="Times New Roman" w:cs="Times New Roman"/>
          <w:i/>
          <w:iCs/>
          <w:color w:val="000000"/>
        </w:rPr>
      </w:pPr>
    </w:p>
    <w:p w14:paraId="325A7931" w14:textId="77777777" w:rsidR="00B460F9" w:rsidRPr="0028471E" w:rsidRDefault="00B460F9" w:rsidP="00B460F9">
      <w:pPr>
        <w:jc w:val="both"/>
        <w:rPr>
          <w:rFonts w:ascii="Times New Roman" w:hAnsi="Times New Roman" w:cs="Times New Roman"/>
          <w:i/>
          <w:iCs/>
          <w:color w:val="000000"/>
        </w:rPr>
      </w:pPr>
    </w:p>
    <w:p w14:paraId="53E82E0F" w14:textId="77777777" w:rsidR="00B460F9" w:rsidRPr="0028471E" w:rsidRDefault="00B460F9" w:rsidP="00B460F9">
      <w:pPr>
        <w:jc w:val="both"/>
        <w:rPr>
          <w:rFonts w:ascii="Times New Roman" w:hAnsi="Times New Roman" w:cs="Times New Roman"/>
          <w:i/>
          <w:iCs/>
          <w:color w:val="000000"/>
        </w:rPr>
      </w:pPr>
    </w:p>
    <w:p w14:paraId="0D3BC673" w14:textId="77777777" w:rsidR="00B460F9" w:rsidRPr="0028471E" w:rsidRDefault="00B460F9" w:rsidP="00B460F9">
      <w:pPr>
        <w:jc w:val="both"/>
        <w:rPr>
          <w:rFonts w:ascii="Times New Roman" w:hAnsi="Times New Roman" w:cs="Times New Roman"/>
          <w:i/>
          <w:iCs/>
          <w:color w:val="000000"/>
        </w:rPr>
      </w:pPr>
    </w:p>
    <w:p w14:paraId="4938EAD1" w14:textId="77777777" w:rsidR="00B460F9" w:rsidRPr="0028471E" w:rsidRDefault="00B460F9" w:rsidP="00B460F9">
      <w:pPr>
        <w:jc w:val="both"/>
        <w:rPr>
          <w:rFonts w:ascii="Times New Roman" w:hAnsi="Times New Roman" w:cs="Times New Roman"/>
          <w:i/>
          <w:iCs/>
          <w:color w:val="000000"/>
        </w:rPr>
      </w:pPr>
    </w:p>
    <w:p w14:paraId="1F1B201F" w14:textId="77777777" w:rsidR="00FE0F94" w:rsidRDefault="00FE0F94" w:rsidP="00B460F9">
      <w:pPr>
        <w:jc w:val="both"/>
        <w:rPr>
          <w:rFonts w:ascii="Times New Roman" w:hAnsi="Times New Roman" w:cs="Times New Roman"/>
          <w:i/>
          <w:iCs/>
          <w:color w:val="000000"/>
        </w:rPr>
      </w:pPr>
    </w:p>
    <w:p w14:paraId="0FC64201" w14:textId="77777777" w:rsidR="0025643F" w:rsidRPr="0028471E" w:rsidRDefault="0025643F" w:rsidP="00B460F9">
      <w:pPr>
        <w:jc w:val="both"/>
        <w:rPr>
          <w:rFonts w:ascii="Times New Roman" w:hAnsi="Times New Roman" w:cs="Times New Roman"/>
          <w:i/>
          <w:iCs/>
          <w:color w:val="000000"/>
        </w:rPr>
      </w:pPr>
    </w:p>
    <w:p w14:paraId="6EAC0A91"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14:paraId="4A964F8D" w14:textId="77777777"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591E5D8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7CF7D43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4C05B3E"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376A5F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79C9FB7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EE62B0" w14:paraId="7C1109CF"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72794C1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3268DDC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356CCF8"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4B2475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3667488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2F171EF" w14:textId="77777777" w:rsidTr="00A06357">
        <w:trPr>
          <w:trHeight w:val="740"/>
          <w:jc w:val="center"/>
        </w:trPr>
        <w:tc>
          <w:tcPr>
            <w:tcW w:w="4196" w:type="dxa"/>
            <w:vMerge w:val="restart"/>
            <w:tcBorders>
              <w:top w:val="nil"/>
              <w:left w:val="single" w:sz="4" w:space="0" w:color="auto"/>
              <w:right w:val="single" w:sz="4" w:space="0" w:color="auto"/>
            </w:tcBorders>
            <w:noWrap/>
            <w:vAlign w:val="center"/>
          </w:tcPr>
          <w:p w14:paraId="2402231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0108A01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08B7CF8E" w14:textId="77777777"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14:paraId="43ACBBC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54ACEAC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5EC7ECB2"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EA2265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7DA5DAC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D9C423D"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6D05D2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7293727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E29B704"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EA5D862"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0B6AE04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EE62B0" w14:paraId="67537F10"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415EDE08" w14:textId="77777777" w:rsidR="00B460F9" w:rsidRPr="0028471E" w:rsidRDefault="00B460F9" w:rsidP="00A06357">
            <w:pPr>
              <w:jc w:val="both"/>
              <w:rPr>
                <w:rFonts w:ascii="Times New Roman" w:hAnsi="Times New Roman" w:cs="Times New Roman"/>
                <w:color w:val="000000"/>
                <w:lang w:val="sr-Latn-CS" w:eastAsia="sr-Latn-CS"/>
              </w:rPr>
            </w:pPr>
          </w:p>
          <w:p w14:paraId="6F78C0FB" w14:textId="77777777" w:rsidR="00B460F9" w:rsidRPr="00885D6F" w:rsidRDefault="00B460F9" w:rsidP="00A06357">
            <w:pPr>
              <w:jc w:val="both"/>
              <w:rPr>
                <w:rFonts w:ascii="Times New Roman" w:hAnsi="Times New Roman" w:cs="Times New Roman"/>
                <w:i/>
                <w:iCs/>
                <w:color w:val="000000"/>
                <w:sz w:val="24"/>
                <w:szCs w:val="24"/>
                <w:lang w:val="it-IT"/>
              </w:rPr>
            </w:pPr>
            <w:r w:rsidRPr="0028471E">
              <w:rPr>
                <w:rFonts w:ascii="Times New Roman" w:hAnsi="Times New Roman" w:cs="Times New Roman"/>
                <w:color w:val="000000"/>
                <w:lang w:val="sr-Latn-CS" w:eastAsia="sr-Latn-CS"/>
              </w:rPr>
              <w:t>Ime i prezime osobe za davanje informacija</w:t>
            </w:r>
          </w:p>
        </w:tc>
        <w:tc>
          <w:tcPr>
            <w:tcW w:w="4825" w:type="dxa"/>
          </w:tcPr>
          <w:p w14:paraId="0690427E" w14:textId="77777777" w:rsidR="00B460F9" w:rsidRPr="00885D6F" w:rsidRDefault="00B460F9" w:rsidP="00A06357">
            <w:pPr>
              <w:ind w:left="15"/>
              <w:jc w:val="both"/>
              <w:rPr>
                <w:rFonts w:ascii="Times New Roman" w:hAnsi="Times New Roman" w:cs="Times New Roman"/>
                <w:i/>
                <w:iCs/>
                <w:color w:val="000000"/>
                <w:lang w:val="it-IT"/>
              </w:rPr>
            </w:pPr>
          </w:p>
        </w:tc>
      </w:tr>
    </w:tbl>
    <w:p w14:paraId="093E77DC" w14:textId="77777777" w:rsidR="00B460F9" w:rsidRPr="00885D6F" w:rsidRDefault="00B460F9" w:rsidP="00B460F9">
      <w:pPr>
        <w:jc w:val="both"/>
        <w:rPr>
          <w:rFonts w:ascii="Times New Roman" w:hAnsi="Times New Roman" w:cs="Times New Roman"/>
          <w:i/>
          <w:iCs/>
          <w:color w:val="000000"/>
          <w:lang w:val="it-IT"/>
        </w:rPr>
      </w:pPr>
    </w:p>
    <w:p w14:paraId="3C88EDBE" w14:textId="77777777" w:rsidR="00B460F9" w:rsidRPr="00885D6F" w:rsidRDefault="00B460F9" w:rsidP="00B460F9">
      <w:pPr>
        <w:jc w:val="both"/>
        <w:rPr>
          <w:rFonts w:ascii="Times New Roman" w:hAnsi="Times New Roman" w:cs="Times New Roman"/>
          <w:i/>
          <w:iCs/>
          <w:color w:val="000000"/>
          <w:lang w:val="it-IT"/>
        </w:rPr>
      </w:pPr>
    </w:p>
    <w:p w14:paraId="6C155C0D" w14:textId="77777777" w:rsidR="00B460F9" w:rsidRPr="00885D6F" w:rsidRDefault="00B460F9" w:rsidP="00B460F9">
      <w:pPr>
        <w:jc w:val="both"/>
        <w:rPr>
          <w:rFonts w:ascii="Times New Roman" w:hAnsi="Times New Roman" w:cs="Times New Roman"/>
          <w:i/>
          <w:iCs/>
          <w:color w:val="000000"/>
          <w:lang w:val="it-IT"/>
        </w:rPr>
      </w:pPr>
    </w:p>
    <w:p w14:paraId="0A794A40" w14:textId="77777777" w:rsidR="00B460F9" w:rsidRPr="00885D6F" w:rsidRDefault="00B460F9" w:rsidP="00B460F9">
      <w:pPr>
        <w:jc w:val="both"/>
        <w:rPr>
          <w:rFonts w:ascii="Times New Roman" w:hAnsi="Times New Roman" w:cs="Times New Roman"/>
          <w:i/>
          <w:iCs/>
          <w:color w:val="000000"/>
          <w:lang w:val="it-IT"/>
        </w:rPr>
      </w:pPr>
    </w:p>
    <w:p w14:paraId="6A221F89" w14:textId="77777777" w:rsidR="00B460F9" w:rsidRPr="00885D6F" w:rsidRDefault="00B460F9" w:rsidP="00B460F9">
      <w:pPr>
        <w:jc w:val="both"/>
        <w:rPr>
          <w:rFonts w:ascii="Times New Roman" w:hAnsi="Times New Roman" w:cs="Times New Roman"/>
          <w:i/>
          <w:iCs/>
          <w:color w:val="000000"/>
          <w:lang w:val="it-IT"/>
        </w:rPr>
      </w:pPr>
    </w:p>
    <w:p w14:paraId="3A20C401" w14:textId="77777777" w:rsidR="00B460F9" w:rsidRPr="00885D6F" w:rsidRDefault="00B460F9" w:rsidP="00B460F9">
      <w:pPr>
        <w:jc w:val="both"/>
        <w:rPr>
          <w:rFonts w:ascii="Times New Roman" w:hAnsi="Times New Roman" w:cs="Times New Roman"/>
          <w:i/>
          <w:iCs/>
          <w:color w:val="000000"/>
          <w:lang w:val="it-IT"/>
        </w:rPr>
      </w:pPr>
    </w:p>
    <w:p w14:paraId="160C3029" w14:textId="77777777" w:rsidR="00B460F9" w:rsidRPr="00885D6F" w:rsidRDefault="00B460F9" w:rsidP="00B460F9">
      <w:pPr>
        <w:jc w:val="both"/>
        <w:rPr>
          <w:rFonts w:ascii="Times New Roman" w:hAnsi="Times New Roman" w:cs="Times New Roman"/>
          <w:i/>
          <w:iCs/>
          <w:color w:val="000000"/>
          <w:lang w:val="it-IT"/>
        </w:rPr>
      </w:pPr>
    </w:p>
    <w:p w14:paraId="6CA0478B" w14:textId="77777777" w:rsidR="00FE0F94" w:rsidRPr="00885D6F" w:rsidRDefault="00FE0F94" w:rsidP="00B460F9">
      <w:pPr>
        <w:jc w:val="both"/>
        <w:rPr>
          <w:rFonts w:ascii="Times New Roman" w:hAnsi="Times New Roman" w:cs="Times New Roman"/>
          <w:i/>
          <w:iCs/>
          <w:color w:val="000000"/>
          <w:lang w:val="it-IT"/>
        </w:rPr>
      </w:pPr>
    </w:p>
    <w:p w14:paraId="5BE5979B" w14:textId="77777777" w:rsidR="009754C3" w:rsidRPr="00885D6F" w:rsidRDefault="009754C3" w:rsidP="00B460F9">
      <w:pPr>
        <w:jc w:val="both"/>
        <w:rPr>
          <w:rFonts w:ascii="Times New Roman" w:hAnsi="Times New Roman" w:cs="Times New Roman"/>
          <w:i/>
          <w:iCs/>
          <w:color w:val="000000"/>
          <w:lang w:val="it-IT"/>
        </w:rPr>
      </w:pPr>
    </w:p>
    <w:p w14:paraId="11F5F5BF" w14:textId="77777777" w:rsidR="009754C3" w:rsidRPr="00885D6F" w:rsidRDefault="009754C3" w:rsidP="00B460F9">
      <w:pPr>
        <w:jc w:val="both"/>
        <w:rPr>
          <w:rFonts w:ascii="Times New Roman" w:hAnsi="Times New Roman" w:cs="Times New Roman"/>
          <w:i/>
          <w:iCs/>
          <w:color w:val="000000"/>
          <w:lang w:val="it-IT"/>
        </w:rPr>
      </w:pPr>
    </w:p>
    <w:p w14:paraId="23E14B19"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14:paraId="0C5EDF32" w14:textId="77777777"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150AC61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595E292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E4CF6C2"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EA542F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1506508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EE62B0" w14:paraId="4EBA0BF6"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9A3398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65E2F41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EAEB2F2"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269C9C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3F6E1F2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853A685" w14:textId="77777777" w:rsidTr="00A06357">
        <w:trPr>
          <w:trHeight w:val="716"/>
          <w:jc w:val="center"/>
        </w:trPr>
        <w:tc>
          <w:tcPr>
            <w:tcW w:w="4274" w:type="dxa"/>
            <w:vMerge w:val="restart"/>
            <w:tcBorders>
              <w:top w:val="nil"/>
              <w:left w:val="single" w:sz="4" w:space="0" w:color="auto"/>
              <w:right w:val="single" w:sz="4" w:space="0" w:color="auto"/>
            </w:tcBorders>
            <w:noWrap/>
            <w:vAlign w:val="center"/>
          </w:tcPr>
          <w:p w14:paraId="0F13F79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0C0CF65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15073483" w14:textId="77777777"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14:paraId="6C28359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5D9E17E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744C3D25"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0763F4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6366A81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06FD6D9"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BD2A1C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4A94904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B3358B5"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D92219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0A207BA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EE62B0" w14:paraId="77191F3C"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1BDED858" w14:textId="77777777" w:rsidR="00B460F9" w:rsidRPr="0028471E" w:rsidRDefault="00B460F9" w:rsidP="00A06357">
            <w:pPr>
              <w:jc w:val="both"/>
              <w:rPr>
                <w:rFonts w:ascii="Times New Roman" w:hAnsi="Times New Roman" w:cs="Times New Roman"/>
                <w:color w:val="000000"/>
                <w:lang w:val="sr-Latn-CS" w:eastAsia="sr-Latn-CS"/>
              </w:rPr>
            </w:pPr>
          </w:p>
          <w:p w14:paraId="4F1E7179" w14:textId="77777777" w:rsidR="00B460F9" w:rsidRPr="00885D6F" w:rsidRDefault="00B460F9" w:rsidP="00A06357">
            <w:pPr>
              <w:jc w:val="both"/>
              <w:rPr>
                <w:rFonts w:ascii="Times New Roman" w:hAnsi="Times New Roman" w:cs="Times New Roman"/>
                <w:i/>
                <w:iCs/>
                <w:color w:val="000000"/>
                <w:sz w:val="24"/>
                <w:szCs w:val="24"/>
                <w:lang w:val="it-IT"/>
              </w:rPr>
            </w:pPr>
            <w:r w:rsidRPr="0028471E">
              <w:rPr>
                <w:rFonts w:ascii="Times New Roman" w:hAnsi="Times New Roman" w:cs="Times New Roman"/>
                <w:color w:val="000000"/>
                <w:lang w:val="sr-Latn-CS" w:eastAsia="sr-Latn-CS"/>
              </w:rPr>
              <w:t>Ime i prezime osobe za davanje informacija</w:t>
            </w:r>
          </w:p>
        </w:tc>
        <w:tc>
          <w:tcPr>
            <w:tcW w:w="4914" w:type="dxa"/>
          </w:tcPr>
          <w:p w14:paraId="5DF41010" w14:textId="77777777" w:rsidR="00B460F9" w:rsidRPr="00885D6F" w:rsidRDefault="00B460F9" w:rsidP="00A06357">
            <w:pPr>
              <w:ind w:left="15"/>
              <w:jc w:val="both"/>
              <w:rPr>
                <w:rFonts w:ascii="Times New Roman" w:hAnsi="Times New Roman" w:cs="Times New Roman"/>
                <w:i/>
                <w:iCs/>
                <w:color w:val="000000"/>
                <w:lang w:val="it-IT"/>
              </w:rPr>
            </w:pPr>
          </w:p>
        </w:tc>
      </w:tr>
    </w:tbl>
    <w:p w14:paraId="19D03071" w14:textId="77777777" w:rsidR="00B460F9" w:rsidRPr="00885D6F" w:rsidRDefault="00B460F9" w:rsidP="00B460F9">
      <w:pPr>
        <w:jc w:val="both"/>
        <w:rPr>
          <w:rFonts w:ascii="Times New Roman" w:hAnsi="Times New Roman" w:cs="Times New Roman"/>
          <w:i/>
          <w:iCs/>
          <w:color w:val="000000"/>
          <w:lang w:val="it-IT"/>
        </w:rPr>
      </w:pPr>
    </w:p>
    <w:p w14:paraId="62DF2B67" w14:textId="77777777" w:rsidR="00B460F9" w:rsidRPr="00885D6F" w:rsidRDefault="00B460F9" w:rsidP="00B460F9">
      <w:pPr>
        <w:jc w:val="both"/>
        <w:rPr>
          <w:rFonts w:ascii="Times New Roman" w:hAnsi="Times New Roman" w:cs="Times New Roman"/>
          <w:i/>
          <w:iCs/>
          <w:color w:val="000000"/>
          <w:lang w:val="it-IT"/>
        </w:rPr>
      </w:pPr>
    </w:p>
    <w:p w14:paraId="2690EBC8" w14:textId="77777777" w:rsidR="00FE0F94" w:rsidRPr="00885D6F" w:rsidRDefault="00FE0F94" w:rsidP="00B460F9">
      <w:pPr>
        <w:jc w:val="both"/>
        <w:rPr>
          <w:rFonts w:ascii="Times New Roman" w:hAnsi="Times New Roman" w:cs="Times New Roman"/>
          <w:i/>
          <w:iCs/>
          <w:color w:val="000000"/>
          <w:lang w:val="it-IT"/>
        </w:rPr>
      </w:pPr>
    </w:p>
    <w:p w14:paraId="20B21793" w14:textId="77777777" w:rsidR="00FE0F94" w:rsidRPr="00885D6F" w:rsidRDefault="00FE0F94" w:rsidP="00B460F9">
      <w:pPr>
        <w:jc w:val="both"/>
        <w:rPr>
          <w:rFonts w:ascii="Times New Roman" w:hAnsi="Times New Roman" w:cs="Times New Roman"/>
          <w:i/>
          <w:iCs/>
          <w:color w:val="000000"/>
          <w:lang w:val="it-IT"/>
        </w:rPr>
      </w:pPr>
    </w:p>
    <w:p w14:paraId="6B3F138E" w14:textId="77777777" w:rsidR="00BB6892" w:rsidRPr="00885D6F" w:rsidRDefault="00BB6892" w:rsidP="00B460F9">
      <w:pPr>
        <w:jc w:val="both"/>
        <w:rPr>
          <w:rFonts w:ascii="Times New Roman" w:hAnsi="Times New Roman" w:cs="Times New Roman"/>
          <w:i/>
          <w:iCs/>
          <w:color w:val="000000"/>
          <w:lang w:val="it-IT"/>
        </w:rPr>
      </w:pPr>
    </w:p>
    <w:p w14:paraId="6DDE0E6B" w14:textId="77777777" w:rsidR="00BB6892" w:rsidRPr="00885D6F" w:rsidRDefault="00BB6892" w:rsidP="00B460F9">
      <w:pPr>
        <w:jc w:val="both"/>
        <w:rPr>
          <w:rFonts w:ascii="Times New Roman" w:hAnsi="Times New Roman" w:cs="Times New Roman"/>
          <w:i/>
          <w:iCs/>
          <w:color w:val="000000"/>
          <w:lang w:val="it-IT"/>
        </w:rPr>
      </w:pPr>
    </w:p>
    <w:p w14:paraId="7ADC04FF" w14:textId="77777777" w:rsidR="00BB6892" w:rsidRPr="00885D6F" w:rsidRDefault="00BB6892" w:rsidP="00B460F9">
      <w:pPr>
        <w:jc w:val="both"/>
        <w:rPr>
          <w:rFonts w:ascii="Times New Roman" w:hAnsi="Times New Roman" w:cs="Times New Roman"/>
          <w:i/>
          <w:iCs/>
          <w:color w:val="000000"/>
          <w:lang w:val="it-IT"/>
        </w:rPr>
      </w:pPr>
    </w:p>
    <w:p w14:paraId="65B89AA7" w14:textId="77777777" w:rsidR="00BB6892" w:rsidRPr="00885D6F" w:rsidRDefault="00BB6892" w:rsidP="00B460F9">
      <w:pPr>
        <w:jc w:val="both"/>
        <w:rPr>
          <w:rFonts w:ascii="Times New Roman" w:hAnsi="Times New Roman" w:cs="Times New Roman"/>
          <w:i/>
          <w:iCs/>
          <w:color w:val="000000"/>
          <w:lang w:val="it-IT"/>
        </w:rPr>
      </w:pPr>
    </w:p>
    <w:p w14:paraId="7611E7C9" w14:textId="77777777" w:rsidR="00FE0F94" w:rsidRPr="00885D6F" w:rsidRDefault="00FE0F94" w:rsidP="00B460F9">
      <w:pPr>
        <w:jc w:val="both"/>
        <w:rPr>
          <w:rFonts w:ascii="Times New Roman" w:hAnsi="Times New Roman" w:cs="Times New Roman"/>
          <w:i/>
          <w:iCs/>
          <w:color w:val="000000"/>
          <w:lang w:val="it-IT"/>
        </w:rPr>
      </w:pPr>
    </w:p>
    <w:p w14:paraId="27F5F22C"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EE62B0" w14:paraId="30DA2931" w14:textId="77777777" w:rsidTr="00A06357">
        <w:trPr>
          <w:trHeight w:val="422"/>
        </w:trPr>
        <w:tc>
          <w:tcPr>
            <w:tcW w:w="4323" w:type="dxa"/>
            <w:tcBorders>
              <w:top w:val="nil"/>
              <w:left w:val="nil"/>
              <w:bottom w:val="nil"/>
              <w:right w:val="nil"/>
            </w:tcBorders>
            <w:noWrap/>
            <w:vAlign w:val="center"/>
          </w:tcPr>
          <w:p w14:paraId="2158480B"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14:paraId="52D0A177"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14:paraId="28CF3969"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23484714" w14:textId="77777777"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3C6B118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728CEC0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9AAC3F6" w14:textId="77777777" w:rsidTr="00A06357">
        <w:trPr>
          <w:trHeight w:val="486"/>
        </w:trPr>
        <w:tc>
          <w:tcPr>
            <w:tcW w:w="4323" w:type="dxa"/>
            <w:tcBorders>
              <w:top w:val="nil"/>
              <w:left w:val="single" w:sz="4" w:space="0" w:color="auto"/>
              <w:bottom w:val="single" w:sz="4" w:space="0" w:color="auto"/>
              <w:right w:val="single" w:sz="4" w:space="0" w:color="auto"/>
            </w:tcBorders>
            <w:noWrap/>
            <w:vAlign w:val="center"/>
          </w:tcPr>
          <w:p w14:paraId="26DB7F1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14:paraId="4DA7715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BB4FF1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9D9489B" w14:textId="77777777" w:rsidTr="00A06357">
        <w:trPr>
          <w:trHeight w:val="597"/>
        </w:trPr>
        <w:tc>
          <w:tcPr>
            <w:tcW w:w="4323" w:type="dxa"/>
            <w:tcBorders>
              <w:top w:val="nil"/>
              <w:left w:val="single" w:sz="4" w:space="0" w:color="auto"/>
              <w:bottom w:val="single" w:sz="4" w:space="0" w:color="auto"/>
              <w:right w:val="single" w:sz="4" w:space="0" w:color="auto"/>
            </w:tcBorders>
            <w:noWrap/>
            <w:vAlign w:val="center"/>
          </w:tcPr>
          <w:p w14:paraId="072C8D7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14:paraId="533B9A3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3098329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95D7186" w14:textId="77777777" w:rsidTr="00A06357">
        <w:trPr>
          <w:trHeight w:val="388"/>
        </w:trPr>
        <w:tc>
          <w:tcPr>
            <w:tcW w:w="4323" w:type="dxa"/>
            <w:tcBorders>
              <w:top w:val="nil"/>
              <w:left w:val="single" w:sz="4" w:space="0" w:color="auto"/>
              <w:bottom w:val="single" w:sz="4" w:space="0" w:color="auto"/>
              <w:right w:val="single" w:sz="4" w:space="0" w:color="auto"/>
            </w:tcBorders>
            <w:noWrap/>
            <w:vAlign w:val="center"/>
          </w:tcPr>
          <w:p w14:paraId="7FC3514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0311EB0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617179E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14F60F5" w14:textId="77777777" w:rsidTr="00A06357">
        <w:trPr>
          <w:trHeight w:val="481"/>
        </w:trPr>
        <w:tc>
          <w:tcPr>
            <w:tcW w:w="4323" w:type="dxa"/>
            <w:tcBorders>
              <w:top w:val="nil"/>
              <w:left w:val="single" w:sz="4" w:space="0" w:color="auto"/>
              <w:bottom w:val="single" w:sz="4" w:space="0" w:color="auto"/>
              <w:right w:val="single" w:sz="4" w:space="0" w:color="auto"/>
            </w:tcBorders>
            <w:noWrap/>
            <w:vAlign w:val="center"/>
          </w:tcPr>
          <w:p w14:paraId="70D908C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14:paraId="5132B81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1CD700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5725AF1" w14:textId="77777777" w:rsidTr="00A06357">
        <w:trPr>
          <w:trHeight w:val="592"/>
        </w:trPr>
        <w:tc>
          <w:tcPr>
            <w:tcW w:w="4323" w:type="dxa"/>
            <w:tcBorders>
              <w:top w:val="nil"/>
              <w:left w:val="single" w:sz="4" w:space="0" w:color="auto"/>
              <w:bottom w:val="single" w:sz="4" w:space="0" w:color="auto"/>
              <w:right w:val="single" w:sz="4" w:space="0" w:color="auto"/>
            </w:tcBorders>
            <w:noWrap/>
            <w:vAlign w:val="center"/>
          </w:tcPr>
          <w:p w14:paraId="3D477B7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7A590DC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12D9394" w14:textId="77777777" w:rsidTr="00A06357">
        <w:trPr>
          <w:trHeight w:val="712"/>
        </w:trPr>
        <w:tc>
          <w:tcPr>
            <w:tcW w:w="4323" w:type="dxa"/>
            <w:tcBorders>
              <w:top w:val="nil"/>
              <w:left w:val="single" w:sz="4" w:space="0" w:color="auto"/>
              <w:bottom w:val="single" w:sz="4" w:space="0" w:color="auto"/>
              <w:right w:val="single" w:sz="4" w:space="0" w:color="auto"/>
            </w:tcBorders>
            <w:noWrap/>
            <w:vAlign w:val="center"/>
          </w:tcPr>
          <w:p w14:paraId="4F17ACB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5A48AD4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E34B677" w14:textId="77777777" w:rsidTr="00A06357">
        <w:trPr>
          <w:trHeight w:val="865"/>
        </w:trPr>
        <w:tc>
          <w:tcPr>
            <w:tcW w:w="4323" w:type="dxa"/>
            <w:tcBorders>
              <w:top w:val="nil"/>
              <w:left w:val="single" w:sz="4" w:space="0" w:color="auto"/>
              <w:bottom w:val="single" w:sz="4" w:space="0" w:color="auto"/>
              <w:right w:val="single" w:sz="4" w:space="0" w:color="auto"/>
            </w:tcBorders>
            <w:vAlign w:val="center"/>
          </w:tcPr>
          <w:p w14:paraId="3C83737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19F1D99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79BD930" w14:textId="77777777" w:rsidTr="00A06357">
        <w:trPr>
          <w:trHeight w:val="865"/>
        </w:trPr>
        <w:tc>
          <w:tcPr>
            <w:tcW w:w="4323" w:type="dxa"/>
            <w:tcBorders>
              <w:top w:val="nil"/>
              <w:left w:val="single" w:sz="4" w:space="0" w:color="auto"/>
              <w:bottom w:val="single" w:sz="4" w:space="0" w:color="auto"/>
              <w:right w:val="single" w:sz="4" w:space="0" w:color="auto"/>
            </w:tcBorders>
            <w:vAlign w:val="center"/>
          </w:tcPr>
          <w:p w14:paraId="7748D9C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14:paraId="40D8A74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14:paraId="52970B5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EE62B0" w14:paraId="65B66389" w14:textId="77777777" w:rsidTr="00A06357">
        <w:trPr>
          <w:trHeight w:val="865"/>
        </w:trPr>
        <w:tc>
          <w:tcPr>
            <w:tcW w:w="4323" w:type="dxa"/>
            <w:tcBorders>
              <w:top w:val="nil"/>
              <w:left w:val="single" w:sz="4" w:space="0" w:color="auto"/>
              <w:bottom w:val="single" w:sz="4" w:space="0" w:color="auto"/>
              <w:right w:val="single" w:sz="4" w:space="0" w:color="auto"/>
            </w:tcBorders>
            <w:noWrap/>
            <w:vAlign w:val="center"/>
          </w:tcPr>
          <w:p w14:paraId="00E7B73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546C9C5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21157156" w14:textId="77777777" w:rsidR="00B460F9" w:rsidRPr="00885D6F" w:rsidRDefault="00B460F9" w:rsidP="00B460F9">
      <w:pPr>
        <w:jc w:val="both"/>
        <w:rPr>
          <w:rFonts w:ascii="Times New Roman" w:hAnsi="Times New Roman" w:cs="Times New Roman"/>
          <w:b/>
          <w:bCs/>
          <w:i/>
          <w:iCs/>
          <w:color w:val="000000"/>
          <w:lang w:val="it-IT"/>
        </w:rPr>
      </w:pPr>
    </w:p>
    <w:p w14:paraId="4EA9BFAA" w14:textId="77777777" w:rsidR="00B460F9" w:rsidRPr="00885D6F" w:rsidRDefault="00B460F9" w:rsidP="00B460F9">
      <w:pPr>
        <w:jc w:val="both"/>
        <w:rPr>
          <w:rFonts w:ascii="Times New Roman" w:hAnsi="Times New Roman" w:cs="Times New Roman"/>
          <w:i/>
          <w:iCs/>
          <w:color w:val="000000"/>
          <w:lang w:val="it-IT"/>
        </w:rPr>
        <w:sectPr w:rsidR="00B460F9" w:rsidRPr="00885D6F" w:rsidSect="002A66B7">
          <w:headerReference w:type="default" r:id="rId17"/>
          <w:footerReference w:type="default" r:id="rId18"/>
          <w:pgSz w:w="11906" w:h="16838" w:code="9"/>
          <w:pgMar w:top="1417" w:right="1417" w:bottom="1417" w:left="1417" w:header="708" w:footer="708" w:gutter="0"/>
          <w:cols w:space="708"/>
          <w:rtlGutter/>
          <w:docGrid w:linePitch="360"/>
        </w:sectPr>
      </w:pPr>
    </w:p>
    <w:p w14:paraId="41C5398F" w14:textId="22E3BA89" w:rsidR="00BB6892" w:rsidRPr="00D16FE7" w:rsidRDefault="00B460F9" w:rsidP="00D16FE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6" w:name="_Toc416180144"/>
      <w:bookmarkStart w:id="47" w:name="_Toc497717715"/>
      <w:r w:rsidRPr="0028471E">
        <w:rPr>
          <w:rFonts w:ascii="Times New Roman" w:hAnsi="Times New Roman" w:cs="Times New Roman"/>
          <w:color w:val="000000"/>
          <w:sz w:val="24"/>
          <w:szCs w:val="24"/>
        </w:rPr>
        <w:lastRenderedPageBreak/>
        <w:t>FINANSIJSKI DIO PONUDE</w:t>
      </w:r>
      <w:bookmarkEnd w:id="46"/>
      <w:bookmarkEnd w:id="47"/>
    </w:p>
    <w:p w14:paraId="463E09D3" w14:textId="77777777"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14:paraId="0B69C5C5" w14:textId="77777777"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550BCC8D"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40B3227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333D7ED4"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593757D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14:paraId="3B30CDB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5A5172D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14:paraId="01AFC89A"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4FAF604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14:paraId="160DAE0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14:paraId="25DA4DC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14:paraId="42E5F80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A20D39" w:rsidRPr="00EE62B0" w14:paraId="5B362E38" w14:textId="77777777" w:rsidTr="00A20D39">
        <w:trPr>
          <w:trHeight w:val="320"/>
        </w:trPr>
        <w:tc>
          <w:tcPr>
            <w:tcW w:w="527" w:type="dxa"/>
            <w:tcBorders>
              <w:top w:val="nil"/>
              <w:left w:val="single" w:sz="8" w:space="0" w:color="auto"/>
              <w:bottom w:val="single" w:sz="8" w:space="0" w:color="auto"/>
              <w:right w:val="single" w:sz="8" w:space="0" w:color="auto"/>
            </w:tcBorders>
            <w:vAlign w:val="center"/>
          </w:tcPr>
          <w:p w14:paraId="73D4CF22"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tcPr>
          <w:p w14:paraId="461B50E0" w14:textId="4AAA8A08" w:rsidR="00A20D39" w:rsidRPr="006B4BF3" w:rsidRDefault="00A20D39" w:rsidP="00D16FE7">
            <w:pPr>
              <w:spacing w:after="0" w:line="240" w:lineRule="auto"/>
              <w:jc w:val="center"/>
              <w:rPr>
                <w:rFonts w:ascii="Times New Roman" w:hAnsi="Times New Roman" w:cs="Times New Roman"/>
                <w:color w:val="000000"/>
                <w:sz w:val="20"/>
                <w:szCs w:val="20"/>
                <w:lang w:val="sr-Latn-CS" w:eastAsia="sr-Latn-CS"/>
              </w:rPr>
            </w:pPr>
            <w:r w:rsidRPr="006B4BF3">
              <w:rPr>
                <w:rFonts w:ascii="Times New Roman" w:eastAsia="Times New Roman" w:hAnsi="Times New Roman" w:cs="Times New Roman"/>
                <w:b/>
                <w:sz w:val="20"/>
                <w:lang w:val="sr-Latn-ME"/>
              </w:rPr>
              <w:t xml:space="preserve">Faza I </w:t>
            </w:r>
            <w:r w:rsidRPr="006B4BF3">
              <w:rPr>
                <w:rFonts w:ascii="Times New Roman" w:eastAsia="Times New Roman" w:hAnsi="Times New Roman" w:cs="Times New Roman"/>
                <w:sz w:val="20"/>
                <w:lang w:val="sr-Latn-ME"/>
              </w:rPr>
              <w:t>–</w:t>
            </w:r>
            <w:r w:rsidRPr="006B4BF3">
              <w:rPr>
                <w:rFonts w:ascii="Times New Roman" w:eastAsia="Times New Roman" w:hAnsi="Times New Roman" w:cs="Times New Roman"/>
                <w:b/>
                <w:sz w:val="20"/>
                <w:lang w:val="sr-Latn-ME"/>
              </w:rPr>
              <w:t xml:space="preserve"> </w:t>
            </w:r>
            <w:r w:rsidRPr="006B4BF3">
              <w:rPr>
                <w:rFonts w:ascii="Times New Roman" w:eastAsia="Times New Roman" w:hAnsi="Times New Roman" w:cs="Times New Roman"/>
                <w:sz w:val="20"/>
                <w:lang w:val="sr-Latn-ME"/>
              </w:rPr>
              <w:t>Analiza prostojećeg stanja i resursa sa izradom koncepcije sistema i procjenom investicionog ulaganja</w:t>
            </w:r>
          </w:p>
        </w:tc>
        <w:tc>
          <w:tcPr>
            <w:tcW w:w="1236" w:type="dxa"/>
            <w:tcBorders>
              <w:top w:val="nil"/>
              <w:left w:val="single" w:sz="4" w:space="0" w:color="auto"/>
              <w:bottom w:val="single" w:sz="8" w:space="0" w:color="auto"/>
              <w:right w:val="single" w:sz="8" w:space="0" w:color="auto"/>
            </w:tcBorders>
            <w:vAlign w:val="center"/>
          </w:tcPr>
          <w:p w14:paraId="20FA6F3A" w14:textId="77777777" w:rsidR="00A20D39" w:rsidRPr="00772049" w:rsidRDefault="00A20D39" w:rsidP="00A20D39">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4289D358" w14:textId="099EEF3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3C7DB78D" w14:textId="314BC7AE"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3DF77B3B"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5A3F6C8F"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4E3499E4"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5300A7E7"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r>
      <w:tr w:rsidR="00A20D39" w:rsidRPr="0028471E" w14:paraId="4F66E9FC" w14:textId="77777777" w:rsidTr="00A20D39">
        <w:trPr>
          <w:trHeight w:val="320"/>
        </w:trPr>
        <w:tc>
          <w:tcPr>
            <w:tcW w:w="527" w:type="dxa"/>
            <w:tcBorders>
              <w:top w:val="nil"/>
              <w:left w:val="single" w:sz="8" w:space="0" w:color="auto"/>
              <w:bottom w:val="single" w:sz="8" w:space="0" w:color="auto"/>
              <w:right w:val="single" w:sz="8" w:space="0" w:color="auto"/>
            </w:tcBorders>
            <w:vAlign w:val="center"/>
          </w:tcPr>
          <w:p w14:paraId="29CEE70E" w14:textId="3A2B4815" w:rsidR="00A20D39" w:rsidRPr="00772049" w:rsidRDefault="00A20D39" w:rsidP="00A20D39">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2</w:t>
            </w:r>
          </w:p>
        </w:tc>
        <w:tc>
          <w:tcPr>
            <w:tcW w:w="2202" w:type="dxa"/>
            <w:tcBorders>
              <w:top w:val="nil"/>
              <w:left w:val="nil"/>
              <w:bottom w:val="single" w:sz="8" w:space="0" w:color="auto"/>
              <w:right w:val="single" w:sz="4" w:space="0" w:color="auto"/>
            </w:tcBorders>
          </w:tcPr>
          <w:p w14:paraId="0182C74D" w14:textId="0827E3B4" w:rsidR="00A20D39" w:rsidRPr="006B4BF3" w:rsidDel="001A3CA1" w:rsidRDefault="00A20D39" w:rsidP="00A20D39">
            <w:pPr>
              <w:spacing w:after="0" w:line="240" w:lineRule="auto"/>
              <w:jc w:val="center"/>
              <w:rPr>
                <w:rFonts w:ascii="Times New Roman" w:hAnsi="Times New Roman" w:cs="Times New Roman"/>
                <w:color w:val="000000"/>
                <w:sz w:val="20"/>
                <w:szCs w:val="20"/>
                <w:lang w:val="sr-Latn-CS" w:eastAsia="sr-Latn-CS"/>
              </w:rPr>
            </w:pPr>
            <w:r w:rsidRPr="006B4BF3">
              <w:rPr>
                <w:rFonts w:ascii="Times New Roman" w:eastAsia="Times New Roman" w:hAnsi="Times New Roman" w:cs="Times New Roman"/>
                <w:b/>
                <w:sz w:val="20"/>
                <w:lang w:val="sr-Latn-ME"/>
              </w:rPr>
              <w:t xml:space="preserve">Faza II </w:t>
            </w:r>
            <w:r w:rsidRPr="006B4BF3">
              <w:rPr>
                <w:rFonts w:ascii="Times New Roman" w:eastAsia="Times New Roman" w:hAnsi="Times New Roman" w:cs="Times New Roman"/>
                <w:sz w:val="20"/>
                <w:lang w:val="sr-Latn-ME"/>
              </w:rPr>
              <w:t xml:space="preserve">– Organizacija i vođenje tenderskog postupka za izbor najpovoljnijeg ponuđača </w:t>
            </w:r>
            <w:r w:rsidR="00D16FE7" w:rsidRPr="006B4BF3">
              <w:rPr>
                <w:rFonts w:ascii="Times New Roman" w:eastAsia="Times New Roman" w:hAnsi="Times New Roman" w:cs="Times New Roman"/>
                <w:sz w:val="20"/>
                <w:lang w:val="sr-Latn-ME"/>
              </w:rPr>
              <w:t>za SCADA sistem</w:t>
            </w:r>
          </w:p>
        </w:tc>
        <w:tc>
          <w:tcPr>
            <w:tcW w:w="1236" w:type="dxa"/>
            <w:tcBorders>
              <w:top w:val="nil"/>
              <w:left w:val="single" w:sz="4" w:space="0" w:color="auto"/>
              <w:bottom w:val="single" w:sz="8" w:space="0" w:color="auto"/>
              <w:right w:val="single" w:sz="8" w:space="0" w:color="auto"/>
            </w:tcBorders>
            <w:vAlign w:val="center"/>
          </w:tcPr>
          <w:p w14:paraId="112485D4" w14:textId="77777777" w:rsidR="00A20D39" w:rsidRPr="001A3CA1" w:rsidRDefault="00A20D39" w:rsidP="00A20D39">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412ED9FA" w14:textId="77777777" w:rsidR="00A20D39" w:rsidDel="001A3CA1"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3D6D277F" w14:textId="77777777" w:rsidR="00A20D39" w:rsidDel="001A3CA1"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1F9102DD"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192795F4"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1EB077ED"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72F5811B"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r>
      <w:tr w:rsidR="00A20D39" w:rsidRPr="0028471E" w14:paraId="0ACFFE38" w14:textId="77777777" w:rsidTr="00A20D39">
        <w:trPr>
          <w:trHeight w:val="320"/>
        </w:trPr>
        <w:tc>
          <w:tcPr>
            <w:tcW w:w="527" w:type="dxa"/>
            <w:tcBorders>
              <w:top w:val="nil"/>
              <w:left w:val="single" w:sz="8" w:space="0" w:color="auto"/>
              <w:bottom w:val="single" w:sz="8" w:space="0" w:color="auto"/>
              <w:right w:val="single" w:sz="8" w:space="0" w:color="auto"/>
            </w:tcBorders>
            <w:vAlign w:val="center"/>
          </w:tcPr>
          <w:p w14:paraId="2483A6EB" w14:textId="685873B2" w:rsidR="00A20D39" w:rsidRDefault="00A20D39" w:rsidP="00A20D39">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3</w:t>
            </w:r>
          </w:p>
        </w:tc>
        <w:tc>
          <w:tcPr>
            <w:tcW w:w="2202" w:type="dxa"/>
            <w:tcBorders>
              <w:top w:val="nil"/>
              <w:left w:val="nil"/>
              <w:bottom w:val="single" w:sz="8" w:space="0" w:color="auto"/>
              <w:right w:val="single" w:sz="4" w:space="0" w:color="auto"/>
            </w:tcBorders>
          </w:tcPr>
          <w:p w14:paraId="69A74967" w14:textId="01027C03" w:rsidR="00A20D39" w:rsidRPr="006B4BF3" w:rsidDel="001A3CA1" w:rsidRDefault="00A20D39" w:rsidP="00A20D39">
            <w:pPr>
              <w:spacing w:after="0" w:line="240" w:lineRule="auto"/>
              <w:jc w:val="center"/>
              <w:rPr>
                <w:rFonts w:ascii="Times New Roman" w:hAnsi="Times New Roman" w:cs="Times New Roman"/>
                <w:color w:val="000000"/>
                <w:sz w:val="20"/>
                <w:szCs w:val="20"/>
                <w:lang w:val="sr-Latn-CS" w:eastAsia="sr-Latn-CS"/>
              </w:rPr>
            </w:pPr>
            <w:r w:rsidRPr="006B4BF3">
              <w:rPr>
                <w:rFonts w:ascii="Times New Roman" w:eastAsia="Times New Roman" w:hAnsi="Times New Roman" w:cs="Times New Roman"/>
                <w:b/>
                <w:sz w:val="20"/>
                <w:lang w:val="sr-Latn-ME"/>
              </w:rPr>
              <w:t xml:space="preserve">Faza III </w:t>
            </w:r>
            <w:r w:rsidRPr="006B4BF3">
              <w:rPr>
                <w:rFonts w:ascii="Times New Roman" w:eastAsia="Times New Roman" w:hAnsi="Times New Roman" w:cs="Times New Roman"/>
                <w:sz w:val="20"/>
                <w:lang w:val="sr-Latn-ME"/>
              </w:rPr>
              <w:t xml:space="preserve">– </w:t>
            </w:r>
            <w:r w:rsidRPr="006B4BF3">
              <w:rPr>
                <w:rFonts w:ascii="Times New Roman" w:eastAsia="Times New Roman" w:hAnsi="Times New Roman" w:cs="Times New Roman"/>
                <w:sz w:val="20"/>
                <w:lang w:val="sr-Latn-ME" w:eastAsia="ja-JP"/>
              </w:rPr>
              <w:t>Nadzor i kontrola (revizija) tokom implementacije Projekta</w:t>
            </w:r>
          </w:p>
        </w:tc>
        <w:tc>
          <w:tcPr>
            <w:tcW w:w="1236" w:type="dxa"/>
            <w:tcBorders>
              <w:top w:val="nil"/>
              <w:left w:val="single" w:sz="4" w:space="0" w:color="auto"/>
              <w:bottom w:val="single" w:sz="8" w:space="0" w:color="auto"/>
              <w:right w:val="single" w:sz="8" w:space="0" w:color="auto"/>
            </w:tcBorders>
            <w:vAlign w:val="center"/>
          </w:tcPr>
          <w:p w14:paraId="51B7F1EC" w14:textId="77777777" w:rsidR="00A20D39" w:rsidRPr="001A3CA1" w:rsidRDefault="00A20D39" w:rsidP="00A20D39">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18C8CE18" w14:textId="77777777" w:rsidR="00A20D39" w:rsidDel="001A3CA1"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6A971CA6" w14:textId="77777777" w:rsidR="00A20D39" w:rsidDel="001A3CA1"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4232F368"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37B0B439"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10FEC793"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193B1637"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r>
      <w:tr w:rsidR="00913D8A" w:rsidRPr="0028471E" w14:paraId="1FE5686A" w14:textId="77777777"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48980A5D" w14:textId="77777777" w:rsidR="00913D8A" w:rsidRPr="0028471E" w:rsidRDefault="00913D8A" w:rsidP="00913D8A">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0BD25A78" w14:textId="77777777" w:rsidR="00913D8A" w:rsidRPr="0028471E" w:rsidRDefault="00913D8A" w:rsidP="00913D8A">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913D8A" w:rsidRPr="0028471E" w14:paraId="468AE4D3" w14:textId="77777777"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14:paraId="3EE3748A" w14:textId="77777777" w:rsidR="00913D8A" w:rsidRPr="0028471E" w:rsidRDefault="00913D8A" w:rsidP="00913D8A">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36FA974B" w14:textId="77777777" w:rsidR="00913D8A" w:rsidRPr="0028471E" w:rsidRDefault="00913D8A" w:rsidP="00913D8A">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913D8A" w:rsidRPr="0028471E" w14:paraId="0C63B225" w14:textId="77777777"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14:paraId="59793E8E" w14:textId="77777777" w:rsidR="00913D8A" w:rsidRPr="0028471E" w:rsidRDefault="00913D8A" w:rsidP="00913D8A">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1B61A781" w14:textId="77777777" w:rsidR="00913D8A" w:rsidRPr="0028471E" w:rsidRDefault="00913D8A" w:rsidP="00913D8A">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14:paraId="67B5E458" w14:textId="77777777" w:rsidR="009928E1"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14:paraId="4805F8EF" w14:textId="77777777" w:rsidR="008700FC" w:rsidRPr="0028471E" w:rsidRDefault="008700FC" w:rsidP="006127BF">
      <w:pPr>
        <w:pStyle w:val="NoSpacing"/>
        <w:rPr>
          <w:rFonts w:ascii="Times New Roman" w:hAnsi="Times New Roman" w:cs="Times New Roman"/>
        </w:rPr>
      </w:pPr>
    </w:p>
    <w:p w14:paraId="282BB10F" w14:textId="77777777" w:rsidR="00B460F9"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p w14:paraId="2F3443D3" w14:textId="77777777" w:rsidR="008700FC" w:rsidRPr="0028471E" w:rsidRDefault="008700FC" w:rsidP="00A0792E">
      <w:pPr>
        <w:spacing w:after="0"/>
        <w:jc w:val="both"/>
        <w:rPr>
          <w:rFonts w:ascii="Times New Roman" w:hAnsi="Times New Roman" w:cs="Times New Roman"/>
          <w:b/>
          <w:bCs/>
          <w:color w:val="000000"/>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B460F9" w:rsidRPr="0028471E" w14:paraId="0BFAEDC7" w14:textId="77777777" w:rsidTr="00BC1387">
        <w:trPr>
          <w:trHeight w:val="20"/>
        </w:trPr>
        <w:tc>
          <w:tcPr>
            <w:tcW w:w="4109" w:type="dxa"/>
            <w:vAlign w:val="center"/>
          </w:tcPr>
          <w:p w14:paraId="031AB20C" w14:textId="77777777" w:rsidR="00B460F9" w:rsidRPr="0028471E" w:rsidRDefault="00B460F9" w:rsidP="00A06357">
            <w:pPr>
              <w:spacing w:after="0" w:line="240" w:lineRule="auto"/>
              <w:ind w:left="266" w:hanging="266"/>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rPr>
              <w:t>Rok izvršenja ugovora je</w:t>
            </w:r>
          </w:p>
        </w:tc>
        <w:tc>
          <w:tcPr>
            <w:tcW w:w="5073" w:type="dxa"/>
            <w:vAlign w:val="center"/>
          </w:tcPr>
          <w:p w14:paraId="322D3946"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0CA6DADC" w14:textId="77777777" w:rsidTr="00BC1387">
        <w:trPr>
          <w:trHeight w:val="20"/>
        </w:trPr>
        <w:tc>
          <w:tcPr>
            <w:tcW w:w="4109" w:type="dxa"/>
            <w:vAlign w:val="center"/>
          </w:tcPr>
          <w:p w14:paraId="3480B061" w14:textId="77777777"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pl-PL"/>
              </w:rPr>
              <w:t>Mjesto izvršenja ugovora je</w:t>
            </w:r>
          </w:p>
        </w:tc>
        <w:tc>
          <w:tcPr>
            <w:tcW w:w="5073" w:type="dxa"/>
            <w:vAlign w:val="center"/>
          </w:tcPr>
          <w:p w14:paraId="47FB3ED9"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51CD088C" w14:textId="77777777" w:rsidTr="00BC1387">
        <w:trPr>
          <w:trHeight w:val="20"/>
        </w:trPr>
        <w:tc>
          <w:tcPr>
            <w:tcW w:w="4109" w:type="dxa"/>
            <w:vAlign w:val="center"/>
          </w:tcPr>
          <w:p w14:paraId="7826DD18" w14:textId="77777777"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eastAsia="sr-Latn-CS"/>
              </w:rPr>
              <w:t>Rok plaćanja</w:t>
            </w:r>
          </w:p>
        </w:tc>
        <w:tc>
          <w:tcPr>
            <w:tcW w:w="5073" w:type="dxa"/>
            <w:vAlign w:val="center"/>
          </w:tcPr>
          <w:p w14:paraId="05FCE43F"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6A416936" w14:textId="77777777" w:rsidTr="00BC1387">
        <w:trPr>
          <w:trHeight w:val="207"/>
        </w:trPr>
        <w:tc>
          <w:tcPr>
            <w:tcW w:w="4109" w:type="dxa"/>
            <w:vAlign w:val="center"/>
          </w:tcPr>
          <w:p w14:paraId="41CDBD86" w14:textId="77777777" w:rsidR="00B460F9" w:rsidRPr="0028471E" w:rsidRDefault="00B460F9" w:rsidP="00BC1387">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14:paraId="0CEC8F48" w14:textId="77777777" w:rsidR="00B460F9" w:rsidRPr="0028471E" w:rsidRDefault="00B460F9" w:rsidP="00BC1387">
            <w:pPr>
              <w:pStyle w:val="NoSpacing"/>
              <w:rPr>
                <w:rFonts w:ascii="Times New Roman" w:hAnsi="Times New Roman" w:cs="Times New Roman"/>
              </w:rPr>
            </w:pPr>
          </w:p>
        </w:tc>
      </w:tr>
      <w:tr w:rsidR="00B460F9" w:rsidRPr="0028471E" w14:paraId="3075FAB1" w14:textId="77777777" w:rsidTr="00BC1387">
        <w:trPr>
          <w:trHeight w:val="20"/>
        </w:trPr>
        <w:tc>
          <w:tcPr>
            <w:tcW w:w="4109" w:type="dxa"/>
            <w:vAlign w:val="center"/>
          </w:tcPr>
          <w:p w14:paraId="6A6E3553" w14:textId="77777777"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eastAsia="sr-Latn-CS"/>
              </w:rPr>
              <w:t>Period važenja ponude</w:t>
            </w:r>
          </w:p>
        </w:tc>
        <w:tc>
          <w:tcPr>
            <w:tcW w:w="5073" w:type="dxa"/>
            <w:vAlign w:val="center"/>
          </w:tcPr>
          <w:p w14:paraId="2100A2E5"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bl>
    <w:p w14:paraId="391F276D"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7B38533E" w14:textId="77777777"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3ADE58C6" w14:textId="77777777"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14:paraId="7F008974" w14:textId="77777777"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14:paraId="52A62C10"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4BF544A4" w14:textId="77777777"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1B5737D3"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7C0550DF" w14:textId="77777777"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14:paraId="72FC7631" w14:textId="77777777" w:rsidR="00B460F9" w:rsidRPr="00885D6F"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lang w:val="sr-Latn-CS"/>
        </w:rPr>
      </w:pPr>
      <w:bookmarkStart w:id="48" w:name="_Toc416180145"/>
      <w:bookmarkStart w:id="49" w:name="_Toc497717716"/>
      <w:r w:rsidRPr="0028471E">
        <w:rPr>
          <w:rFonts w:ascii="Times New Roman" w:hAnsi="Times New Roman" w:cs="Times New Roman"/>
          <w:color w:val="000000"/>
          <w:sz w:val="24"/>
          <w:szCs w:val="24"/>
        </w:rPr>
        <w:lastRenderedPageBreak/>
        <w:t>IZJAVA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NEPOSTOJANJU</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SUKOBA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STRANI</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w:t>
      </w:r>
      <w:r w:rsidRPr="00885D6F">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proofErr w:type="gramStart"/>
      <w:r w:rsidRPr="00885D6F">
        <w:rPr>
          <w:rFonts w:ascii="Times New Roman" w:hAnsi="Times New Roman" w:cs="Times New Roman"/>
          <w:color w:val="000000"/>
          <w:sz w:val="24"/>
          <w:szCs w:val="24"/>
          <w:lang w:val="sr-Latn-CS"/>
        </w:rPr>
        <w:t>,</w:t>
      </w:r>
      <w:r w:rsidRPr="0028471E">
        <w:rPr>
          <w:rFonts w:ascii="Times New Roman" w:hAnsi="Times New Roman" w:cs="Times New Roman"/>
          <w:color w:val="000000"/>
          <w:sz w:val="24"/>
          <w:szCs w:val="24"/>
        </w:rPr>
        <w:t>PODNOSIOCA</w:t>
      </w:r>
      <w:proofErr w:type="gramEnd"/>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ZAJEDNI</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KE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PODIZVO</w:t>
      </w:r>
      <w:r w:rsidRPr="00885D6F">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PODUGOVARA</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r w:rsidRPr="0028471E">
        <w:rPr>
          <w:rStyle w:val="FootnoteReference"/>
          <w:rFonts w:ascii="Times New Roman" w:hAnsi="Times New Roman" w:cs="Times New Roman"/>
          <w:color w:val="000000"/>
        </w:rPr>
        <w:footnoteReference w:id="13"/>
      </w:r>
      <w:bookmarkEnd w:id="48"/>
      <w:bookmarkEnd w:id="49"/>
    </w:p>
    <w:p w14:paraId="5A4F2751" w14:textId="77777777" w:rsidR="00B460F9" w:rsidRPr="00885D6F" w:rsidRDefault="00B460F9" w:rsidP="00B460F9">
      <w:pPr>
        <w:tabs>
          <w:tab w:val="left" w:pos="1950"/>
        </w:tabs>
        <w:jc w:val="both"/>
        <w:rPr>
          <w:rFonts w:ascii="Times New Roman" w:hAnsi="Times New Roman" w:cs="Times New Roman"/>
          <w:b/>
          <w:bCs/>
          <w:color w:val="000000"/>
          <w:sz w:val="28"/>
          <w:szCs w:val="28"/>
          <w:lang w:val="sr-Latn-CS"/>
        </w:rPr>
      </w:pPr>
    </w:p>
    <w:p w14:paraId="29A42F76" w14:textId="77777777" w:rsidR="00B460F9" w:rsidRPr="00885D6F" w:rsidRDefault="00B460F9" w:rsidP="00B460F9">
      <w:pPr>
        <w:spacing w:after="0" w:line="240" w:lineRule="auto"/>
        <w:jc w:val="both"/>
        <w:rPr>
          <w:rFonts w:ascii="Times New Roman" w:hAnsi="Times New Roman" w:cs="Times New Roman"/>
          <w:color w:val="000000"/>
          <w:lang w:val="sr-Latn-CS"/>
        </w:rPr>
      </w:pPr>
    </w:p>
    <w:p w14:paraId="1ABD7DF6" w14:textId="77777777"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885D6F">
        <w:rPr>
          <w:rFonts w:ascii="Times New Roman" w:hAnsi="Times New Roman" w:cs="Times New Roman"/>
          <w:color w:val="000000"/>
          <w:u w:val="single"/>
          <w:lang w:val="sr-Latn-CS"/>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14:paraId="729613C4"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02813866" w14:textId="77777777"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14:paraId="325D4DA3" w14:textId="77777777"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14:paraId="407842FB"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60AE5CB7"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1C27C7E7" w14:textId="77777777"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885D6F">
        <w:rPr>
          <w:rFonts w:ascii="Times New Roman" w:hAnsi="Times New Roman" w:cs="Times New Roman"/>
          <w:color w:val="000000"/>
          <w:sz w:val="24"/>
          <w:szCs w:val="24"/>
          <w:lang w:val="sr-Latn-CS"/>
        </w:rPr>
        <w:t xml:space="preserve">42/11, </w:t>
      </w:r>
      <w:r w:rsidRPr="00885D6F">
        <w:rPr>
          <w:rFonts w:ascii="Times New Roman" w:hAnsi="Times New Roman" w:cs="Times New Roman"/>
          <w:color w:val="000000"/>
          <w:sz w:val="24"/>
          <w:szCs w:val="24"/>
          <w:lang w:val="sr-Latn-CS"/>
        </w:rPr>
        <w:t xml:space="preserve"> 57/14</w:t>
      </w:r>
      <w:r w:rsidR="00C5127E" w:rsidRPr="00885D6F">
        <w:rPr>
          <w:rFonts w:ascii="Times New Roman" w:hAnsi="Times New Roman" w:cs="Times New Roman"/>
          <w:color w:val="000000"/>
          <w:sz w:val="24"/>
          <w:szCs w:val="24"/>
          <w:lang w:val="sr-Latn-CS"/>
        </w:rPr>
        <w:t>,</w:t>
      </w:r>
      <w:r w:rsidR="00BB58D8" w:rsidRPr="00885D6F">
        <w:rPr>
          <w:rFonts w:ascii="Times New Roman" w:hAnsi="Times New Roman" w:cs="Times New Roman"/>
          <w:color w:val="000000"/>
          <w:sz w:val="24"/>
          <w:szCs w:val="24"/>
          <w:lang w:val="sr-Latn-CS"/>
        </w:rPr>
        <w:t xml:space="preserve"> 28/15</w:t>
      </w:r>
      <w:r w:rsidR="00C5127E" w:rsidRPr="00885D6F">
        <w:rPr>
          <w:rFonts w:ascii="Times New Roman" w:hAnsi="Times New Roman" w:cs="Times New Roman"/>
          <w:color w:val="000000"/>
          <w:sz w:val="24"/>
          <w:szCs w:val="24"/>
          <w:lang w:val="sr-Latn-CS"/>
        </w:rPr>
        <w:t xml:space="preserve"> </w:t>
      </w:r>
      <w:r w:rsidR="00C5127E">
        <w:rPr>
          <w:rFonts w:ascii="Times New Roman" w:hAnsi="Times New Roman" w:cs="Times New Roman"/>
          <w:color w:val="000000"/>
          <w:sz w:val="24"/>
          <w:szCs w:val="24"/>
          <w:lang w:val="it-IT"/>
        </w:rPr>
        <w:t>i</w:t>
      </w:r>
      <w:r w:rsidR="00C5127E" w:rsidRPr="00885D6F">
        <w:rPr>
          <w:rFonts w:ascii="Times New Roman" w:hAnsi="Times New Roman" w:cs="Times New Roman"/>
          <w:color w:val="000000"/>
          <w:sz w:val="24"/>
          <w:szCs w:val="24"/>
          <w:lang w:val="sr-Latn-CS"/>
        </w:rPr>
        <w:t xml:space="preserve"> 42/17</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lang w:val="it-IT"/>
        </w:rPr>
        <w:t>daje</w:t>
      </w:r>
    </w:p>
    <w:p w14:paraId="3D2CA037" w14:textId="77777777" w:rsidR="00B460F9" w:rsidRPr="00885D6F" w:rsidRDefault="00B460F9" w:rsidP="00B460F9">
      <w:pPr>
        <w:tabs>
          <w:tab w:val="left" w:pos="1950"/>
        </w:tabs>
        <w:jc w:val="both"/>
        <w:rPr>
          <w:rFonts w:ascii="Times New Roman" w:hAnsi="Times New Roman" w:cs="Times New Roman"/>
          <w:b/>
          <w:bCs/>
          <w:color w:val="000000"/>
          <w:sz w:val="28"/>
          <w:szCs w:val="28"/>
          <w:lang w:val="sr-Latn-CS"/>
        </w:rPr>
      </w:pPr>
    </w:p>
    <w:p w14:paraId="740B39C4" w14:textId="77777777"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14:paraId="6DB40199" w14:textId="77777777" w:rsidR="00B460F9" w:rsidRPr="00885D6F" w:rsidRDefault="00B460F9" w:rsidP="00B460F9">
      <w:pPr>
        <w:tabs>
          <w:tab w:val="left" w:pos="1950"/>
        </w:tabs>
        <w:jc w:val="both"/>
        <w:rPr>
          <w:rFonts w:ascii="Times New Roman" w:hAnsi="Times New Roman" w:cs="Times New Roman"/>
          <w:b/>
          <w:bCs/>
          <w:color w:val="000000"/>
          <w:sz w:val="28"/>
          <w:szCs w:val="28"/>
          <w:lang w:val="sr-Latn-CS"/>
        </w:rPr>
      </w:pPr>
    </w:p>
    <w:p w14:paraId="2DAE2BEA" w14:textId="77777777" w:rsidR="005E2DED" w:rsidRPr="00885D6F" w:rsidRDefault="005E2DED" w:rsidP="005E2DE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licima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885D6F">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navedenim</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izjavama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nepostojanju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strani</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885D6F">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predmetne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broj</w:t>
      </w:r>
      <w:r w:rsidRPr="00885D6F">
        <w:rPr>
          <w:rFonts w:ascii="Times New Roman" w:hAnsi="Times New Roman" w:cs="Times New Roman"/>
          <w:color w:val="000000"/>
          <w:sz w:val="24"/>
          <w:szCs w:val="24"/>
          <w:lang w:val="sr-Latn-CS"/>
        </w:rPr>
        <w:t xml:space="preserve"> ___ </w:t>
      </w:r>
      <w:r w:rsidRPr="00852493">
        <w:rPr>
          <w:rFonts w:ascii="Times New Roman" w:hAnsi="Times New Roman" w:cs="Times New Roman"/>
          <w:color w:val="000000"/>
          <w:sz w:val="24"/>
          <w:szCs w:val="24"/>
        </w:rPr>
        <w:t>od</w:t>
      </w:r>
      <w:r w:rsidRPr="00885D6F">
        <w:rPr>
          <w:rFonts w:ascii="Times New Roman" w:hAnsi="Times New Roman" w:cs="Times New Roman"/>
          <w:color w:val="000000"/>
          <w:sz w:val="24"/>
          <w:szCs w:val="24"/>
          <w:lang w:val="sr-Latn-CS"/>
        </w:rPr>
        <w:t xml:space="preserve"> ________ </w:t>
      </w:r>
      <w:r w:rsidRPr="00852493">
        <w:rPr>
          <w:rFonts w:ascii="Times New Roman" w:hAnsi="Times New Roman" w:cs="Times New Roman"/>
          <w:color w:val="000000"/>
          <w:sz w:val="24"/>
          <w:szCs w:val="24"/>
        </w:rPr>
        <w:t>godine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nabavku</w:t>
      </w:r>
      <w:r w:rsidRPr="00885D6F">
        <w:rPr>
          <w:rFonts w:ascii="Times New Roman" w:hAnsi="Times New Roman" w:cs="Times New Roman"/>
          <w:color w:val="000000"/>
          <w:sz w:val="24"/>
          <w:szCs w:val="24"/>
          <w:lang w:val="sr-Latn-CS"/>
        </w:rPr>
        <w:t xml:space="preserve"> </w:t>
      </w:r>
      <w:r w:rsidRPr="00885D6F">
        <w:rPr>
          <w:rFonts w:ascii="Times New Roman" w:hAnsi="Times New Roman" w:cs="Times New Roman"/>
          <w:color w:val="000000"/>
          <w:sz w:val="24"/>
          <w:szCs w:val="24"/>
          <w:u w:val="single"/>
          <w:lang w:val="sr-Latn-CS"/>
        </w:rPr>
        <w:tab/>
        <w:t>(</w:t>
      </w:r>
      <w:r w:rsidRPr="00852493">
        <w:rPr>
          <w:rFonts w:ascii="Times New Roman" w:hAnsi="Times New Roman" w:cs="Times New Roman"/>
          <w:i/>
          <w:iCs/>
          <w:color w:val="000000"/>
          <w:sz w:val="24"/>
          <w:szCs w:val="24"/>
          <w:u w:val="single"/>
        </w:rPr>
        <w:t>opis</w:t>
      </w:r>
      <w:r w:rsidRPr="00885D6F">
        <w:rPr>
          <w:rFonts w:ascii="Times New Roman" w:hAnsi="Times New Roman" w:cs="Times New Roman"/>
          <w:i/>
          <w:iCs/>
          <w:color w:val="000000"/>
          <w:sz w:val="24"/>
          <w:szCs w:val="24"/>
          <w:u w:val="single"/>
          <w:lang w:val="sr-Latn-CS"/>
        </w:rPr>
        <w:t xml:space="preserve"> </w:t>
      </w:r>
      <w:r w:rsidRPr="00852493">
        <w:rPr>
          <w:rFonts w:ascii="Times New Roman" w:hAnsi="Times New Roman" w:cs="Times New Roman"/>
          <w:i/>
          <w:iCs/>
          <w:color w:val="000000"/>
          <w:sz w:val="24"/>
          <w:szCs w:val="24"/>
          <w:u w:val="single"/>
        </w:rPr>
        <w:t>predmeta</w:t>
      </w:r>
      <w:r w:rsidRPr="00885D6F">
        <w:rPr>
          <w:rFonts w:ascii="Times New Roman" w:hAnsi="Times New Roman" w:cs="Times New Roman"/>
          <w:color w:val="000000"/>
          <w:sz w:val="24"/>
          <w:szCs w:val="24"/>
          <w:u w:val="single"/>
          <w:lang w:val="sr-Latn-CS"/>
        </w:rPr>
        <w:t xml:space="preserve">)        </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885D6F">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885D6F">
        <w:rPr>
          <w:rFonts w:ascii="Times New Roman" w:hAnsi="Times New Roman" w:cs="Times New Roman"/>
          <w:color w:val="000000"/>
          <w:sz w:val="24"/>
          <w:szCs w:val="24"/>
          <w:lang w:val="sr-Latn-CS"/>
        </w:rPr>
        <w:t xml:space="preserve"> 17 </w:t>
      </w:r>
      <w:r w:rsidRPr="00852493">
        <w:rPr>
          <w:rFonts w:ascii="Times New Roman" w:hAnsi="Times New Roman" w:cs="Times New Roman"/>
          <w:color w:val="000000"/>
          <w:sz w:val="24"/>
          <w:szCs w:val="24"/>
        </w:rPr>
        <w:t>stav</w:t>
      </w:r>
      <w:r w:rsidRPr="00885D6F">
        <w:rPr>
          <w:rFonts w:ascii="Times New Roman" w:hAnsi="Times New Roman" w:cs="Times New Roman"/>
          <w:color w:val="000000"/>
          <w:sz w:val="24"/>
          <w:szCs w:val="24"/>
          <w:lang w:val="sr-Latn-CS"/>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14:paraId="0DD7880D" w14:textId="77777777" w:rsidR="00B460F9" w:rsidRPr="00885D6F" w:rsidRDefault="00B460F9" w:rsidP="00B460F9">
      <w:pPr>
        <w:spacing w:after="0" w:line="240" w:lineRule="auto"/>
        <w:jc w:val="both"/>
        <w:rPr>
          <w:rFonts w:ascii="Times New Roman" w:hAnsi="Times New Roman" w:cs="Times New Roman"/>
          <w:color w:val="000000"/>
          <w:sz w:val="23"/>
          <w:szCs w:val="23"/>
          <w:lang w:val="sr-Latn-CS"/>
        </w:rPr>
      </w:pPr>
    </w:p>
    <w:p w14:paraId="208B1E9C"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14220FE1" w14:textId="77777777"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79C7EFF8"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064DF702"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7809A937" w14:textId="77777777"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14:paraId="25ADAA9A"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1276A719"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6CF512B1"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10DAFB60" w14:textId="77777777"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3BEA5B15"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28B4F9DD"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41E266D5" w14:textId="77777777" w:rsidR="00B460F9" w:rsidRPr="00885D6F" w:rsidRDefault="00B460F9" w:rsidP="00B460F9">
      <w:pPr>
        <w:spacing w:after="0" w:line="240" w:lineRule="auto"/>
        <w:rPr>
          <w:rFonts w:ascii="Times New Roman" w:hAnsi="Times New Roman" w:cs="Times New Roman"/>
          <w:color w:val="000000"/>
          <w:sz w:val="24"/>
          <w:szCs w:val="24"/>
          <w:lang w:val="sr-Latn-CS"/>
        </w:rPr>
      </w:pPr>
    </w:p>
    <w:p w14:paraId="258FC12A" w14:textId="77777777" w:rsidR="00B460F9" w:rsidRPr="0028471E" w:rsidRDefault="00B460F9" w:rsidP="00B460F9">
      <w:pPr>
        <w:rPr>
          <w:rFonts w:ascii="Times New Roman" w:hAnsi="Times New Roman" w:cs="Times New Roman"/>
          <w:b/>
          <w:bCs/>
          <w:color w:val="000000"/>
          <w:sz w:val="24"/>
          <w:szCs w:val="24"/>
          <w:lang w:val="sr-Latn-CS"/>
        </w:rPr>
      </w:pPr>
    </w:p>
    <w:p w14:paraId="16F21C30" w14:textId="77777777" w:rsidR="00A0792E" w:rsidRDefault="00A0792E" w:rsidP="00B460F9">
      <w:pPr>
        <w:rPr>
          <w:rFonts w:ascii="Times New Roman" w:hAnsi="Times New Roman" w:cs="Times New Roman"/>
          <w:b/>
          <w:bCs/>
          <w:color w:val="000000"/>
          <w:sz w:val="24"/>
          <w:szCs w:val="24"/>
          <w:lang w:val="sr-Latn-CS"/>
        </w:rPr>
      </w:pPr>
    </w:p>
    <w:p w14:paraId="61300C31" w14:textId="77777777" w:rsidR="005E2DED" w:rsidRPr="0028471E" w:rsidRDefault="005E2DED" w:rsidP="00B460F9">
      <w:pPr>
        <w:rPr>
          <w:rFonts w:ascii="Times New Roman" w:hAnsi="Times New Roman" w:cs="Times New Roman"/>
          <w:b/>
          <w:bCs/>
          <w:color w:val="000000"/>
          <w:sz w:val="24"/>
          <w:szCs w:val="24"/>
          <w:lang w:val="sr-Latn-CS"/>
        </w:rPr>
      </w:pPr>
    </w:p>
    <w:p w14:paraId="0B509AD5"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50" w:name="_Toc416180146"/>
      <w:bookmarkStart w:id="51" w:name="_Toc497717717"/>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50"/>
      <w:bookmarkEnd w:id="51"/>
    </w:p>
    <w:p w14:paraId="2E50877D"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626AA365"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300B437E" w14:textId="77777777"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14:paraId="3B28FE88" w14:textId="77777777" w:rsidR="00B460F9" w:rsidRPr="0028471E" w:rsidRDefault="00B460F9" w:rsidP="00B460F9">
      <w:pPr>
        <w:spacing w:after="0" w:line="240" w:lineRule="auto"/>
        <w:jc w:val="both"/>
        <w:rPr>
          <w:rFonts w:ascii="Times New Roman" w:hAnsi="Times New Roman" w:cs="Times New Roman"/>
          <w:color w:val="000000"/>
          <w:sz w:val="24"/>
          <w:szCs w:val="24"/>
          <w:lang w:val="sl-SI"/>
        </w:rPr>
      </w:pPr>
    </w:p>
    <w:p w14:paraId="2EB9855E" w14:textId="77777777" w:rsidR="00FD542F" w:rsidRPr="00885D6F"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885D6F">
        <w:rPr>
          <w:rFonts w:ascii="Times New Roman" w:hAnsi="Times New Roman" w:cs="Times New Roman"/>
          <w:color w:val="000000"/>
          <w:sz w:val="24"/>
          <w:szCs w:val="24"/>
          <w:lang w:val="sl-SI"/>
        </w:rPr>
        <w:t>1)</w:t>
      </w:r>
      <w:r w:rsidR="00B460F9" w:rsidRPr="00885D6F">
        <w:rPr>
          <w:rFonts w:ascii="Times New Roman" w:hAnsi="Times New Roman" w:cs="Times New Roman"/>
          <w:color w:val="000000"/>
          <w:sz w:val="24"/>
          <w:szCs w:val="24"/>
          <w:lang w:val="sl-SI"/>
        </w:rPr>
        <w:t xml:space="preserve"> dokaz o registraciji izdatog od organa nadležnog za registraciju privrednih subjekata sa </w:t>
      </w:r>
      <w:r w:rsidR="00FD542F" w:rsidRPr="00885D6F">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14:paraId="1E3E3873" w14:textId="77777777" w:rsidR="00FD542F" w:rsidRPr="00885D6F"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885D6F">
        <w:rPr>
          <w:rFonts w:ascii="Times New Roman" w:hAnsi="Times New Roman" w:cs="Times New Roman"/>
          <w:color w:val="000000"/>
          <w:sz w:val="24"/>
          <w:szCs w:val="24"/>
          <w:lang w:val="sl-SI"/>
        </w:rPr>
        <w:t xml:space="preserve">2) dokaza izdatog od organa nadležnog za poslove poreza </w:t>
      </w:r>
      <w:r w:rsidR="00BB58D8" w:rsidRPr="00885D6F">
        <w:rPr>
          <w:rFonts w:ascii="Times New Roman" w:hAnsi="Times New Roman" w:cs="Times New Roman"/>
          <w:color w:val="000000"/>
          <w:sz w:val="24"/>
          <w:szCs w:val="24"/>
          <w:lang w:val="sl-SI"/>
        </w:rPr>
        <w:t xml:space="preserve">(državne i lokalne uprave) </w:t>
      </w:r>
      <w:r w:rsidRPr="00885D6F">
        <w:rPr>
          <w:rFonts w:ascii="Times New Roman" w:hAnsi="Times New Roman" w:cs="Times New Roman"/>
          <w:color w:val="000000"/>
          <w:sz w:val="24"/>
          <w:szCs w:val="24"/>
          <w:lang w:val="sl-SI"/>
        </w:rPr>
        <w:t>da su uredno prijavljene, obračunate i izvršene sve obaveze po osnovu poreza i doprinosa do 90 dana prije dana javnog otvaranja ponuda, u skladu sa propisima Crne Gore, odnosno propisima države u kojoj ponuđač ima sjedište;</w:t>
      </w:r>
    </w:p>
    <w:p w14:paraId="54084A53" w14:textId="77777777" w:rsidR="00FD542F" w:rsidRPr="00885D6F"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885D6F">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14:paraId="04B5716E" w14:textId="77777777"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14:paraId="3FCD402F"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83676E8"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C7C78C0"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E3128C2"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EF54723"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2B6C714"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9004166" w14:textId="77777777"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9D9DF10" w14:textId="77777777"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64F5010" w14:textId="77777777"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BBF5B30"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71A376D"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3CD1528"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DB18116" w14:textId="77777777"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DB215DC" w14:textId="77777777" w:rsidR="003D3A5A"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3FD9634"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2781758"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4244543"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E820152"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C796282"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7C4E626"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7BE203E"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3E7953C"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654E6CF"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0B44AA4" w14:textId="77777777" w:rsidR="00895914" w:rsidRDefault="00895914"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FA03AF6" w14:textId="77777777" w:rsidR="00895914" w:rsidRDefault="00895914"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102D0DA" w14:textId="77777777" w:rsidR="00895914" w:rsidRDefault="00895914"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BDA4499" w14:textId="77777777" w:rsidR="009320EB" w:rsidRDefault="009320EB"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412FABD" w14:textId="77777777" w:rsidR="00895914" w:rsidRDefault="00895914"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22735AC" w14:textId="77777777" w:rsidR="008700FC" w:rsidRPr="0028471E"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542A9E1"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97BDE87"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014BDF5" w14:textId="77777777"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52" w:name="_Toc416180147"/>
      <w:bookmarkStart w:id="53" w:name="_Toc443638813"/>
      <w:bookmarkStart w:id="54" w:name="_Toc497717718"/>
      <w:r w:rsidRPr="0028471E">
        <w:rPr>
          <w:i w:val="0"/>
          <w:iCs w:val="0"/>
          <w:u w:val="none"/>
          <w:lang w:val="pl-PL"/>
        </w:rPr>
        <w:lastRenderedPageBreak/>
        <w:t>DOKAZI O ISPUNJAVANJU USLOVA EKONOMSKO-FINANSIJSKE SPOSOBNOSTI</w:t>
      </w:r>
      <w:bookmarkEnd w:id="52"/>
      <w:bookmarkEnd w:id="53"/>
      <w:bookmarkEnd w:id="54"/>
    </w:p>
    <w:p w14:paraId="36C81C79" w14:textId="77777777"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14:paraId="35F917D7" w14:textId="77777777" w:rsidR="00E17F92" w:rsidRPr="00885D6F" w:rsidRDefault="00E17F92" w:rsidP="00E17F92">
      <w:pPr>
        <w:autoSpaceDE w:val="0"/>
        <w:autoSpaceDN w:val="0"/>
        <w:adjustRightInd w:val="0"/>
        <w:spacing w:after="0" w:line="240" w:lineRule="auto"/>
        <w:jc w:val="both"/>
        <w:rPr>
          <w:rFonts w:ascii="Times New Roman" w:hAnsi="Times New Roman" w:cs="Times New Roman"/>
          <w:color w:val="000000"/>
          <w:sz w:val="24"/>
          <w:szCs w:val="24"/>
          <w:lang w:val="it-IT"/>
        </w:rPr>
      </w:pPr>
    </w:p>
    <w:p w14:paraId="301457F7" w14:textId="77777777" w:rsidR="00E17F92" w:rsidRPr="00885D6F"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lang w:val="it-IT"/>
        </w:rPr>
      </w:pPr>
      <w:r w:rsidRPr="00885D6F">
        <w:rPr>
          <w:rFonts w:ascii="Times New Roman" w:hAnsi="Times New Roman" w:cs="Times New Roman"/>
          <w:color w:val="000000"/>
          <w:sz w:val="24"/>
          <w:szCs w:val="24"/>
          <w:lang w:val="it-IT"/>
        </w:rPr>
        <w:t>- Nije potrebno.</w:t>
      </w:r>
    </w:p>
    <w:p w14:paraId="177F75CD"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FD6EF8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3AEB38D"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02B0EF4"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EE95B3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95E20A1"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B16A8C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F56213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64591B9"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5F4568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9A8373C"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55BC97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D4DD8A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E7DCF31"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B82780B"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74437E9"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F218723"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44A2AF9"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C5F6374"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277408C"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3F3E173"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E1CC129"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02B1E3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132A8B4"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F7EC5DF"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D79FCF7"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BEA5A7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89C31D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B30AC97"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55A127D"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B844C5C"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D721E2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DFB382C"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9A6DBCF"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14B5649"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223A104E"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28903563"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3F5CE185"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69447AE3" w14:textId="77777777" w:rsidR="00B460F9" w:rsidRPr="0028471E" w:rsidRDefault="00B460F9" w:rsidP="00B460F9">
      <w:pPr>
        <w:rPr>
          <w:rFonts w:ascii="Times New Roman" w:hAnsi="Times New Roman" w:cs="Times New Roman"/>
          <w:b/>
          <w:bCs/>
          <w:color w:val="000000"/>
          <w:sz w:val="24"/>
          <w:szCs w:val="24"/>
          <w:lang w:val="sr-Latn-CS"/>
        </w:rPr>
      </w:pPr>
    </w:p>
    <w:p w14:paraId="032B52ED" w14:textId="77777777" w:rsidR="00996451" w:rsidRPr="0028471E" w:rsidRDefault="00996451" w:rsidP="00B460F9">
      <w:pPr>
        <w:rPr>
          <w:rFonts w:ascii="Times New Roman" w:hAnsi="Times New Roman" w:cs="Times New Roman"/>
          <w:b/>
          <w:bCs/>
          <w:color w:val="000000"/>
          <w:sz w:val="24"/>
          <w:szCs w:val="24"/>
          <w:lang w:val="sr-Latn-CS"/>
        </w:rPr>
      </w:pPr>
    </w:p>
    <w:p w14:paraId="3018F643" w14:textId="77777777" w:rsidR="00996451" w:rsidRPr="0028471E" w:rsidRDefault="00996451" w:rsidP="00B460F9">
      <w:pPr>
        <w:rPr>
          <w:rFonts w:ascii="Times New Roman" w:hAnsi="Times New Roman" w:cs="Times New Roman"/>
          <w:b/>
          <w:bCs/>
          <w:color w:val="000000"/>
          <w:sz w:val="24"/>
          <w:szCs w:val="24"/>
          <w:lang w:val="sr-Latn-CS"/>
        </w:rPr>
      </w:pPr>
    </w:p>
    <w:p w14:paraId="48AC299B" w14:textId="77777777" w:rsidR="00B460F9" w:rsidRPr="00885D6F"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55" w:name="_Toc416180148"/>
      <w:bookmarkStart w:id="56" w:name="_Toc497717719"/>
      <w:r w:rsidRPr="00885D6F">
        <w:rPr>
          <w:rFonts w:ascii="Times New Roman" w:hAnsi="Times New Roman" w:cs="Times New Roman"/>
          <w:color w:val="000000"/>
          <w:sz w:val="28"/>
          <w:szCs w:val="28"/>
          <w:lang w:val="it-IT"/>
        </w:rPr>
        <w:lastRenderedPageBreak/>
        <w:t>DOKAZI O ISPUNJAVANJU USLOVA STRUČNO-TEHNIČKE I KADROVSKE OSPOSOBLJENOSTI</w:t>
      </w:r>
      <w:bookmarkEnd w:id="55"/>
      <w:bookmarkEnd w:id="56"/>
    </w:p>
    <w:p w14:paraId="0FC4F1CF" w14:textId="77777777" w:rsidR="00B460F9" w:rsidRPr="00885D6F" w:rsidRDefault="00B460F9" w:rsidP="0059208A">
      <w:pPr>
        <w:spacing w:after="0"/>
        <w:rPr>
          <w:rFonts w:ascii="Times New Roman" w:hAnsi="Times New Roman" w:cs="Times New Roman"/>
          <w:color w:val="000000"/>
          <w:lang w:val="it-IT"/>
        </w:rPr>
      </w:pPr>
    </w:p>
    <w:p w14:paraId="117D4527" w14:textId="77777777" w:rsidR="00B460F9" w:rsidRPr="00885D6F" w:rsidRDefault="00B460F9" w:rsidP="00B460F9">
      <w:pPr>
        <w:rPr>
          <w:rFonts w:ascii="Times New Roman" w:hAnsi="Times New Roman" w:cs="Times New Roman"/>
          <w:color w:val="000000"/>
          <w:lang w:val="it-IT"/>
        </w:rPr>
      </w:pPr>
      <w:r w:rsidRPr="00885D6F">
        <w:rPr>
          <w:rFonts w:ascii="Times New Roman" w:hAnsi="Times New Roman" w:cs="Times New Roman"/>
          <w:color w:val="000000"/>
          <w:lang w:val="it-IT"/>
        </w:rPr>
        <w:t>Dostaviti:</w:t>
      </w:r>
    </w:p>
    <w:p w14:paraId="66C71578" w14:textId="77777777" w:rsidR="00AC3462" w:rsidRPr="00EE62B0" w:rsidRDefault="00AC3462" w:rsidP="00AC3462">
      <w:pPr>
        <w:spacing w:after="0" w:line="240" w:lineRule="auto"/>
        <w:ind w:firstLine="426"/>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rPr>
        <w:sym w:font="Wingdings" w:char="F078"/>
      </w:r>
      <w:r w:rsidR="008700FC" w:rsidRPr="00EE62B0">
        <w:rPr>
          <w:rFonts w:ascii="Times New Roman" w:hAnsi="Times New Roman" w:cs="Times New Roman"/>
          <w:color w:val="000000"/>
          <w:sz w:val="24"/>
          <w:szCs w:val="24"/>
          <w:lang w:val="it-IT"/>
        </w:rPr>
        <w:t xml:space="preserve"> izjavu</w:t>
      </w:r>
      <w:r w:rsidRPr="00EE62B0">
        <w:rPr>
          <w:rFonts w:ascii="Times New Roman" w:hAnsi="Times New Roman" w:cs="Times New Roman"/>
          <w:color w:val="000000"/>
          <w:sz w:val="24"/>
          <w:szCs w:val="24"/>
          <w:lang w:val="it-IT"/>
        </w:rPr>
        <w:t xml:space="preserve"> o namjeri i predmetu podugovaranja, odnosno angažovanja podizvođača sa spiskom podugovarača, odnosno podizvođača sa bližim podacima (naziv, adresa, procentualno učešće i sl.);</w:t>
      </w:r>
    </w:p>
    <w:p w14:paraId="7E8F8E8E" w14:textId="77777777" w:rsidR="005E7B01" w:rsidRPr="00EE62B0" w:rsidRDefault="005E7B01" w:rsidP="00FD542F">
      <w:pPr>
        <w:spacing w:after="0" w:line="240" w:lineRule="auto"/>
        <w:ind w:firstLine="426"/>
        <w:jc w:val="both"/>
        <w:rPr>
          <w:rFonts w:ascii="Times New Roman" w:hAnsi="Times New Roman" w:cs="Times New Roman"/>
          <w:b/>
          <w:bCs/>
          <w:color w:val="000000"/>
          <w:sz w:val="24"/>
          <w:szCs w:val="24"/>
          <w:u w:val="single"/>
          <w:lang w:val="it-IT"/>
        </w:rPr>
      </w:pPr>
    </w:p>
    <w:p w14:paraId="645CE85A"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5B4AADD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5AFB250F"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FC98D2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223845A4"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3D47AD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978A6C0"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54A1F32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3F941F5"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C642F57"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5A79068E"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FFD496E"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2F6E49D"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34AD4B5B"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7730A03F"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1F8087F3"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20EC40E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2281DC25"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AE73A33"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43B0B0A9"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C76203A"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0ABF534D"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8EB58C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27B8F5A0"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7DB3CB38"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75882A36"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03C85806"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37E5A224"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7F8A0F3F"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E77F1B9"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0A81409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1B96C5FB"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0235F6B8"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B469DB9"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0F1DBAD9"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0295CBF6"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47BE4787"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468E869A" w14:textId="77777777" w:rsidR="008700FC" w:rsidRPr="00852493" w:rsidRDefault="008700FC" w:rsidP="008700FC">
      <w:pPr>
        <w:jc w:val="both"/>
        <w:rPr>
          <w:rFonts w:ascii="Times New Roman" w:hAnsi="Times New Roman" w:cs="Times New Roman"/>
          <w:color w:val="000000"/>
          <w:lang w:val="sr-Latn-CS"/>
        </w:rPr>
      </w:pPr>
    </w:p>
    <w:p w14:paraId="09D34754" w14:textId="77777777" w:rsidR="00FD542F" w:rsidRPr="00EE62B0" w:rsidRDefault="003D3A5A" w:rsidP="008700FC">
      <w:pPr>
        <w:rPr>
          <w:rStyle w:val="SubtleEmphasis"/>
          <w:rFonts w:ascii="Times New Roman" w:hAnsi="Times New Roman" w:cs="Times New Roman"/>
          <w:i w:val="0"/>
          <w:iCs w:val="0"/>
          <w:color w:val="000000"/>
          <w:lang w:val="it-IT"/>
        </w:rPr>
      </w:pPr>
      <w:r w:rsidRPr="00EE62B0">
        <w:rPr>
          <w:rStyle w:val="SubtleEmphasis"/>
          <w:rFonts w:ascii="Times New Roman" w:hAnsi="Times New Roman" w:cs="Times New Roman"/>
          <w:i w:val="0"/>
          <w:iCs w:val="0"/>
          <w:color w:val="000000"/>
          <w:lang w:val="it-IT"/>
        </w:rPr>
        <w:t xml:space="preserve"> </w:t>
      </w:r>
    </w:p>
    <w:p w14:paraId="09640D94" w14:textId="77777777" w:rsidR="00FD542F" w:rsidRPr="0028471E" w:rsidRDefault="00FD542F" w:rsidP="008700FC">
      <w:pPr>
        <w:jc w:val="right"/>
        <w:rPr>
          <w:rFonts w:ascii="Times New Roman" w:hAnsi="Times New Roman" w:cs="Times New Roman"/>
          <w:color w:val="000000"/>
        </w:rPr>
      </w:pPr>
      <w:r w:rsidRPr="00EE62B0">
        <w:rPr>
          <w:rStyle w:val="SubtleEmphasis"/>
          <w:rFonts w:ascii="Times New Roman" w:hAnsi="Times New Roman" w:cs="Times New Roman"/>
          <w:i w:val="0"/>
          <w:iCs w:val="0"/>
          <w:color w:val="000000"/>
          <w:lang w:val="it-IT"/>
        </w:rPr>
        <w:br w:type="page"/>
      </w:r>
      <w:r w:rsidRPr="0028471E">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FD542F" w:rsidRPr="0028471E" w14:paraId="09F4E068" w14:textId="77777777" w:rsidTr="00362565">
        <w:tc>
          <w:tcPr>
            <w:tcW w:w="9287" w:type="dxa"/>
          </w:tcPr>
          <w:p w14:paraId="5E6992BF" w14:textId="77777777" w:rsidR="00FD542F" w:rsidRPr="0028471E" w:rsidRDefault="00FD542F" w:rsidP="00362565">
            <w:pPr>
              <w:pStyle w:val="1tekst"/>
              <w:ind w:right="282" w:firstLine="0"/>
              <w:rPr>
                <w:rFonts w:ascii="Times New Roman" w:hAnsi="Times New Roman" w:cs="Times New Roman"/>
                <w:b/>
                <w:bCs/>
                <w:color w:val="000000"/>
                <w:sz w:val="24"/>
                <w:szCs w:val="24"/>
              </w:rPr>
            </w:pPr>
          </w:p>
          <w:p w14:paraId="132F9B22" w14:textId="77777777"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14:paraId="245F107D" w14:textId="77777777"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14:paraId="6E085A88" w14:textId="77777777" w:rsidR="00FD542F" w:rsidRPr="0028471E" w:rsidRDefault="00FD542F" w:rsidP="00362565">
            <w:pPr>
              <w:pStyle w:val="1tekst"/>
              <w:ind w:left="284" w:right="282" w:firstLine="0"/>
              <w:rPr>
                <w:rFonts w:ascii="Times New Roman" w:hAnsi="Times New Roman" w:cs="Times New Roman"/>
                <w:color w:val="000000"/>
                <w:sz w:val="24"/>
                <w:szCs w:val="24"/>
              </w:rPr>
            </w:pPr>
          </w:p>
          <w:p w14:paraId="51860C6A" w14:textId="77777777" w:rsidR="00FD542F" w:rsidRPr="0028471E" w:rsidRDefault="00FD542F" w:rsidP="00362565">
            <w:pPr>
              <w:pStyle w:val="1tekst"/>
              <w:ind w:left="284" w:right="282" w:firstLine="0"/>
              <w:rPr>
                <w:rFonts w:ascii="Times New Roman" w:hAnsi="Times New Roman" w:cs="Times New Roman"/>
                <w:color w:val="000000"/>
                <w:sz w:val="24"/>
                <w:szCs w:val="24"/>
              </w:rPr>
            </w:pPr>
          </w:p>
          <w:p w14:paraId="1E9725D6" w14:textId="77777777"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14:paraId="279348BA"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14:paraId="5859D412" w14:textId="77777777"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14:paraId="0929A1D7" w14:textId="77777777"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14:paraId="1D326CC8" w14:textId="77777777"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14:paraId="3283E68F" w14:textId="77777777"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14:paraId="0930D4BE"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14:paraId="315E39DE"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14:paraId="06DEC003"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14:paraId="2A78D5B5"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14:paraId="78AB5771" w14:textId="77777777"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14:paraId="60469052" w14:textId="77777777"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14:paraId="0E1B86D0" w14:textId="77777777"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14:paraId="510F980D" w14:textId="77777777"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5E49174B"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350F79A7"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2DBADA9B" w14:textId="77777777"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14:paraId="7461251A"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4DD94A82"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240C4501"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05C000CC" w14:textId="77777777"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31EB45E3" w14:textId="77777777"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14:paraId="29E4DCA6"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4BF19536" w14:textId="77777777" w:rsidR="00FD542F" w:rsidRPr="0028471E" w:rsidRDefault="00FD542F" w:rsidP="00362565">
            <w:pPr>
              <w:spacing w:after="0" w:line="240" w:lineRule="auto"/>
              <w:rPr>
                <w:rFonts w:ascii="Times New Roman" w:hAnsi="Times New Roman" w:cs="Times New Roman"/>
                <w:color w:val="000000"/>
                <w:lang w:val="sr-Latn-CS"/>
              </w:rPr>
            </w:pPr>
          </w:p>
          <w:p w14:paraId="0DF60858" w14:textId="77777777" w:rsidR="00FD542F" w:rsidRPr="0028471E" w:rsidRDefault="00FD542F" w:rsidP="00362565">
            <w:pPr>
              <w:spacing w:after="0" w:line="240" w:lineRule="auto"/>
              <w:rPr>
                <w:rFonts w:ascii="Times New Roman" w:hAnsi="Times New Roman" w:cs="Times New Roman"/>
                <w:color w:val="000000"/>
                <w:lang w:val="sr-Latn-CS"/>
              </w:rPr>
            </w:pPr>
          </w:p>
          <w:p w14:paraId="32AAD5A3" w14:textId="77777777" w:rsidR="00FD542F" w:rsidRPr="0028471E" w:rsidRDefault="00FD542F" w:rsidP="00362565">
            <w:pPr>
              <w:pStyle w:val="1tekst"/>
              <w:ind w:firstLine="0"/>
              <w:rPr>
                <w:rFonts w:ascii="Times New Roman" w:hAnsi="Times New Roman" w:cs="Times New Roman"/>
                <w:color w:val="000000"/>
                <w:sz w:val="24"/>
                <w:szCs w:val="24"/>
              </w:rPr>
            </w:pPr>
          </w:p>
          <w:p w14:paraId="5ED2947F" w14:textId="77777777" w:rsidR="00FD542F" w:rsidRPr="0028471E" w:rsidRDefault="00FD542F" w:rsidP="00362565">
            <w:pPr>
              <w:pStyle w:val="1tekst"/>
              <w:ind w:firstLine="0"/>
              <w:rPr>
                <w:rFonts w:ascii="Times New Roman" w:hAnsi="Times New Roman" w:cs="Times New Roman"/>
                <w:color w:val="000000"/>
                <w:sz w:val="24"/>
                <w:szCs w:val="24"/>
              </w:rPr>
            </w:pPr>
          </w:p>
          <w:p w14:paraId="4F97B483" w14:textId="77777777" w:rsidR="00FD542F" w:rsidRPr="0028471E" w:rsidRDefault="00FD542F" w:rsidP="00362565">
            <w:pPr>
              <w:pStyle w:val="1tekst"/>
              <w:ind w:firstLine="0"/>
              <w:rPr>
                <w:rFonts w:ascii="Times New Roman" w:hAnsi="Times New Roman" w:cs="Times New Roman"/>
                <w:color w:val="000000"/>
                <w:sz w:val="24"/>
                <w:szCs w:val="24"/>
              </w:rPr>
            </w:pPr>
          </w:p>
        </w:tc>
      </w:tr>
    </w:tbl>
    <w:p w14:paraId="1251AEF4" w14:textId="77777777" w:rsidR="00FD542F" w:rsidRPr="0061121C" w:rsidRDefault="00FD542F" w:rsidP="00FD542F">
      <w:pPr>
        <w:rPr>
          <w:rFonts w:ascii="Times New Roman" w:hAnsi="Times New Roman" w:cs="Times New Roman"/>
          <w:color w:val="000000"/>
          <w:sz w:val="6"/>
        </w:rPr>
      </w:pPr>
    </w:p>
    <w:p w14:paraId="62B190D1"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7" w:name="_Toc416180150"/>
      <w:bookmarkStart w:id="58" w:name="_Toc497717720"/>
      <w:r w:rsidRPr="0028471E">
        <w:rPr>
          <w:i w:val="0"/>
          <w:iCs w:val="0"/>
          <w:u w:val="none"/>
        </w:rPr>
        <w:lastRenderedPageBreak/>
        <w:t>NACRT UGOVORA O JAVNOJ NABAVCI</w:t>
      </w:r>
      <w:bookmarkEnd w:id="57"/>
      <w:bookmarkEnd w:id="58"/>
    </w:p>
    <w:p w14:paraId="510D9B62" w14:textId="77777777" w:rsidR="00B460F9" w:rsidRPr="0028471E" w:rsidRDefault="00B460F9" w:rsidP="00B460F9">
      <w:pPr>
        <w:spacing w:after="0" w:line="240" w:lineRule="auto"/>
        <w:jc w:val="both"/>
        <w:rPr>
          <w:rFonts w:ascii="Times New Roman" w:hAnsi="Times New Roman" w:cs="Times New Roman"/>
          <w:color w:val="000000"/>
          <w:sz w:val="16"/>
          <w:szCs w:val="24"/>
        </w:rPr>
      </w:pPr>
    </w:p>
    <w:p w14:paraId="120EE94D" w14:textId="77777777"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Ovaj ugovor zaključen </w:t>
      </w:r>
      <w:proofErr w:type="gramStart"/>
      <w:r w:rsidRPr="0028471E">
        <w:rPr>
          <w:rFonts w:ascii="Times New Roman" w:hAnsi="Times New Roman" w:cs="Times New Roman"/>
          <w:color w:val="000000"/>
          <w:sz w:val="24"/>
          <w:szCs w:val="24"/>
        </w:rPr>
        <w:t>je  između</w:t>
      </w:r>
      <w:proofErr w:type="gramEnd"/>
      <w:r w:rsidRPr="0028471E">
        <w:rPr>
          <w:rFonts w:ascii="Times New Roman" w:hAnsi="Times New Roman" w:cs="Times New Roman"/>
          <w:color w:val="000000"/>
          <w:sz w:val="24"/>
          <w:szCs w:val="24"/>
        </w:rPr>
        <w:t>:</w:t>
      </w:r>
    </w:p>
    <w:p w14:paraId="6118FB9F" w14:textId="77777777" w:rsidR="000015CE" w:rsidRPr="0028471E" w:rsidRDefault="000015CE" w:rsidP="000015CE">
      <w:pPr>
        <w:spacing w:after="0" w:line="240" w:lineRule="auto"/>
        <w:jc w:val="both"/>
        <w:rPr>
          <w:rFonts w:ascii="Times New Roman" w:hAnsi="Times New Roman" w:cs="Times New Roman"/>
          <w:color w:val="000000"/>
          <w:sz w:val="14"/>
          <w:szCs w:val="24"/>
        </w:rPr>
      </w:pPr>
    </w:p>
    <w:p w14:paraId="1679FC00" w14:textId="77777777"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Gore; koga zastupa Izvršni direktor Zoran Đukanović po Odluci Odbora direktora</w:t>
      </w:r>
      <w:r w:rsidR="00956127" w:rsidRPr="0028471E">
        <w:rPr>
          <w:rFonts w:ascii="Times New Roman" w:hAnsi="Times New Roman" w:cs="Times New Roman"/>
          <w:bCs/>
          <w:color w:val="000000"/>
          <w:sz w:val="24"/>
          <w:szCs w:val="24"/>
        </w:rPr>
        <w:t xml:space="preserve"> broj 10-01-3783 od 29.07.2016 </w:t>
      </w:r>
      <w:r w:rsidR="00153D61" w:rsidRPr="0028471E">
        <w:rPr>
          <w:rFonts w:ascii="Times New Roman" w:hAnsi="Times New Roman" w:cs="Times New Roman"/>
          <w:bCs/>
          <w:color w:val="000000"/>
          <w:sz w:val="24"/>
          <w:szCs w:val="24"/>
        </w:rPr>
        <w:t>godine</w:t>
      </w:r>
      <w:r w:rsidRPr="0028471E">
        <w:rPr>
          <w:rFonts w:ascii="Times New Roman" w:hAnsi="Times New Roman" w:cs="Times New Roman"/>
          <w:color w:val="000000"/>
          <w:sz w:val="24"/>
          <w:szCs w:val="24"/>
        </w:rPr>
        <w:t>, (u daljem tekstu: Naručilac)</w:t>
      </w:r>
    </w:p>
    <w:p w14:paraId="60C53B6E" w14:textId="77777777" w:rsidR="000015CE" w:rsidRPr="0028471E" w:rsidRDefault="00E17F92" w:rsidP="000015CE">
      <w:pPr>
        <w:spacing w:after="0" w:line="240" w:lineRule="auto"/>
        <w:jc w:val="center"/>
        <w:rPr>
          <w:rFonts w:ascii="Times New Roman" w:hAnsi="Times New Roman" w:cs="Times New Roman"/>
          <w:b/>
          <w:color w:val="000000"/>
          <w:sz w:val="24"/>
          <w:szCs w:val="24"/>
        </w:rPr>
      </w:pPr>
      <w:proofErr w:type="gramStart"/>
      <w:r w:rsidRPr="0028471E">
        <w:rPr>
          <w:rFonts w:ascii="Times New Roman" w:hAnsi="Times New Roman" w:cs="Times New Roman"/>
          <w:b/>
          <w:color w:val="000000"/>
          <w:sz w:val="24"/>
          <w:szCs w:val="24"/>
        </w:rPr>
        <w:t>i</w:t>
      </w:r>
      <w:proofErr w:type="gramEnd"/>
    </w:p>
    <w:p w14:paraId="0985C3FB" w14:textId="77777777" w:rsidR="00E17F92" w:rsidRPr="0028471E" w:rsidRDefault="00E17F92" w:rsidP="000015CE">
      <w:pPr>
        <w:spacing w:after="0" w:line="240" w:lineRule="auto"/>
        <w:jc w:val="center"/>
        <w:rPr>
          <w:rFonts w:ascii="Times New Roman" w:hAnsi="Times New Roman" w:cs="Times New Roman"/>
          <w:b/>
          <w:color w:val="000000"/>
          <w:sz w:val="10"/>
          <w:szCs w:val="24"/>
        </w:rPr>
      </w:pPr>
    </w:p>
    <w:p w14:paraId="6BBC1F91" w14:textId="77777777"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w:t>
      </w:r>
      <w:proofErr w:type="gramStart"/>
      <w:r w:rsidRPr="0028471E">
        <w:rPr>
          <w:rFonts w:ascii="Times New Roman" w:hAnsi="Times New Roman" w:cs="Times New Roman"/>
          <w:color w:val="000000"/>
          <w:sz w:val="24"/>
          <w:szCs w:val="24"/>
        </w:rPr>
        <w:t>sa</w:t>
      </w:r>
      <w:proofErr w:type="gramEnd"/>
      <w:r w:rsidRPr="0028471E">
        <w:rPr>
          <w:rFonts w:ascii="Times New Roman" w:hAnsi="Times New Roman" w:cs="Times New Roman"/>
          <w:color w:val="000000"/>
          <w:sz w:val="24"/>
          <w:szCs w:val="24"/>
        </w:rPr>
        <w:t xml:space="preserve">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14:paraId="2B13DE09" w14:textId="77777777" w:rsidR="000015CE" w:rsidRPr="0028471E" w:rsidRDefault="000015CE" w:rsidP="00866C49">
      <w:pPr>
        <w:spacing w:after="0" w:line="240" w:lineRule="auto"/>
        <w:rPr>
          <w:rFonts w:ascii="Times New Roman" w:hAnsi="Times New Roman" w:cs="Times New Roman"/>
          <w:b/>
          <w:bCs/>
          <w:color w:val="000000"/>
          <w:sz w:val="18"/>
          <w:szCs w:val="24"/>
        </w:rPr>
      </w:pPr>
    </w:p>
    <w:p w14:paraId="3439C986" w14:textId="77777777"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14:paraId="27F4F3BF" w14:textId="77777777" w:rsidR="000015CE" w:rsidRPr="0028471E" w:rsidRDefault="000015CE" w:rsidP="000015CE">
      <w:pPr>
        <w:spacing w:after="0" w:line="240" w:lineRule="auto"/>
        <w:jc w:val="both"/>
        <w:rPr>
          <w:rFonts w:ascii="Times New Roman" w:hAnsi="Times New Roman" w:cs="Times New Roman"/>
          <w:b/>
          <w:bCs/>
          <w:color w:val="000000"/>
          <w:sz w:val="18"/>
          <w:szCs w:val="24"/>
        </w:rPr>
      </w:pPr>
    </w:p>
    <w:p w14:paraId="7B37A699" w14:textId="5926719C" w:rsidR="000015CE" w:rsidRPr="00885D6F" w:rsidRDefault="000015CE" w:rsidP="000015CE">
      <w:pPr>
        <w:spacing w:after="0" w:line="240" w:lineRule="auto"/>
        <w:jc w:val="both"/>
        <w:rPr>
          <w:rFonts w:ascii="Times New Roman" w:hAnsi="Times New Roman" w:cs="Times New Roman"/>
          <w:b/>
          <w:color w:val="000000"/>
          <w:sz w:val="24"/>
          <w:szCs w:val="24"/>
        </w:rPr>
      </w:pPr>
      <w:r w:rsidRPr="0028471E">
        <w:rPr>
          <w:rFonts w:ascii="Times New Roman" w:hAnsi="Times New Roman" w:cs="Times New Roman"/>
          <w:color w:val="000000"/>
          <w:sz w:val="24"/>
          <w:szCs w:val="24"/>
        </w:rPr>
        <w:t xml:space="preserve">Tenderska dokumentacija </w:t>
      </w:r>
      <w:r w:rsidR="0085043B" w:rsidRPr="0028471E">
        <w:rPr>
          <w:rFonts w:ascii="Times New Roman" w:hAnsi="Times New Roman" w:cs="Times New Roman"/>
          <w:color w:val="000000"/>
          <w:sz w:val="24"/>
          <w:szCs w:val="24"/>
        </w:rPr>
        <w:t>br</w:t>
      </w:r>
      <w:r w:rsidR="0085043B" w:rsidRPr="00D16FE7">
        <w:rPr>
          <w:rFonts w:ascii="Times New Roman" w:hAnsi="Times New Roman" w:cs="Times New Roman"/>
          <w:color w:val="000000"/>
          <w:sz w:val="24"/>
          <w:szCs w:val="24"/>
        </w:rPr>
        <w:t xml:space="preserve">. </w:t>
      </w:r>
      <w:r w:rsidR="001B1D1A">
        <w:rPr>
          <w:rFonts w:ascii="Times New Roman" w:hAnsi="Times New Roman" w:cs="Times New Roman"/>
          <w:color w:val="000000"/>
          <w:sz w:val="24"/>
          <w:szCs w:val="24"/>
        </w:rPr>
        <w:t>40/18</w:t>
      </w:r>
      <w:r w:rsidRPr="00D16FE7">
        <w:rPr>
          <w:rFonts w:ascii="Times New Roman" w:hAnsi="Times New Roman" w:cs="Times New Roman"/>
          <w:color w:val="000000"/>
          <w:sz w:val="24"/>
          <w:szCs w:val="24"/>
        </w:rPr>
        <w:t xml:space="preserve"> </w:t>
      </w:r>
      <w:proofErr w:type="gramStart"/>
      <w:r w:rsidRPr="00D16FE7">
        <w:rPr>
          <w:rFonts w:ascii="Times New Roman" w:hAnsi="Times New Roman" w:cs="Times New Roman"/>
          <w:color w:val="000000"/>
          <w:sz w:val="24"/>
          <w:szCs w:val="24"/>
        </w:rPr>
        <w:t>od</w:t>
      </w:r>
      <w:proofErr w:type="gramEnd"/>
      <w:r w:rsidRPr="00D16FE7">
        <w:rPr>
          <w:rFonts w:ascii="Times New Roman" w:hAnsi="Times New Roman" w:cs="Times New Roman"/>
          <w:color w:val="000000"/>
          <w:sz w:val="24"/>
          <w:szCs w:val="24"/>
        </w:rPr>
        <w:t xml:space="preserve"> </w:t>
      </w:r>
      <w:r w:rsidR="0025643F">
        <w:rPr>
          <w:rFonts w:ascii="Times New Roman" w:hAnsi="Times New Roman" w:cs="Times New Roman"/>
          <w:color w:val="000000"/>
          <w:sz w:val="24"/>
          <w:szCs w:val="24"/>
        </w:rPr>
        <w:t>26</w:t>
      </w:r>
      <w:r w:rsidR="001B1D1A">
        <w:rPr>
          <w:rFonts w:ascii="Times New Roman" w:hAnsi="Times New Roman" w:cs="Times New Roman"/>
          <w:color w:val="000000"/>
          <w:sz w:val="24"/>
          <w:szCs w:val="24"/>
        </w:rPr>
        <w:t>.04.2018</w:t>
      </w:r>
      <w:r w:rsidRPr="00D16FE7">
        <w:rPr>
          <w:rFonts w:ascii="Times New Roman" w:hAnsi="Times New Roman" w:cs="Times New Roman"/>
          <w:color w:val="000000"/>
          <w:sz w:val="24"/>
          <w:szCs w:val="24"/>
        </w:rPr>
        <w:t xml:space="preserve">. </w:t>
      </w:r>
      <w:proofErr w:type="gramStart"/>
      <w:r w:rsidRPr="00D16FE7">
        <w:rPr>
          <w:rFonts w:ascii="Times New Roman" w:hAnsi="Times New Roman" w:cs="Times New Roman"/>
          <w:color w:val="000000"/>
          <w:sz w:val="24"/>
          <w:szCs w:val="24"/>
        </w:rPr>
        <w:t>godine</w:t>
      </w:r>
      <w:proofErr w:type="gramEnd"/>
      <w:r w:rsidRPr="0028471E">
        <w:rPr>
          <w:rFonts w:ascii="Times New Roman" w:hAnsi="Times New Roman" w:cs="Times New Roman"/>
          <w:color w:val="000000"/>
          <w:sz w:val="24"/>
          <w:szCs w:val="24"/>
        </w:rPr>
        <w:t xml:space="preserve"> za otvoreni postupak za nabavku</w:t>
      </w:r>
      <w:r w:rsidRPr="00885D6F">
        <w:rPr>
          <w:rFonts w:ascii="Times New Roman" w:hAnsi="Times New Roman" w:cs="Times New Roman"/>
          <w:b/>
          <w:color w:val="000000"/>
          <w:sz w:val="28"/>
          <w:szCs w:val="28"/>
        </w:rPr>
        <w:t xml:space="preserve"> </w:t>
      </w:r>
      <w:r w:rsidRPr="00885D6F">
        <w:rPr>
          <w:rFonts w:ascii="Times New Roman" w:hAnsi="Times New Roman" w:cs="Times New Roman"/>
          <w:b/>
          <w:color w:val="000000"/>
          <w:sz w:val="24"/>
          <w:szCs w:val="24"/>
        </w:rPr>
        <w:t xml:space="preserve"> </w:t>
      </w:r>
      <w:r w:rsidR="008700FC" w:rsidRPr="00885D6F">
        <w:rPr>
          <w:rFonts w:ascii="Times New Roman" w:hAnsi="Times New Roman" w:cs="Times New Roman"/>
          <w:color w:val="000000"/>
          <w:sz w:val="24"/>
          <w:szCs w:val="24"/>
        </w:rPr>
        <w:t>usluga</w:t>
      </w:r>
      <w:r w:rsidR="006127BF" w:rsidRPr="00885D6F">
        <w:rPr>
          <w:rFonts w:ascii="Times New Roman" w:hAnsi="Times New Roman" w:cs="Times New Roman"/>
          <w:color w:val="000000"/>
          <w:sz w:val="24"/>
          <w:szCs w:val="24"/>
        </w:rPr>
        <w:t xml:space="preserve"> </w:t>
      </w:r>
      <w:r w:rsidR="00E17F92" w:rsidRPr="00885D6F">
        <w:rPr>
          <w:rFonts w:ascii="Times New Roman" w:hAnsi="Times New Roman" w:cs="Times New Roman"/>
          <w:color w:val="000000"/>
          <w:sz w:val="24"/>
          <w:szCs w:val="24"/>
        </w:rPr>
        <w:t xml:space="preserve">- </w:t>
      </w:r>
      <w:r w:rsidR="008700FC" w:rsidRPr="00885D6F">
        <w:rPr>
          <w:rFonts w:ascii="Times New Roman" w:hAnsi="Times New Roman" w:cs="Times New Roman"/>
          <w:color w:val="000000"/>
          <w:sz w:val="24"/>
          <w:szCs w:val="24"/>
        </w:rPr>
        <w:t>Konsultantske usluge za implementaciju projekta SCADA</w:t>
      </w:r>
      <w:r w:rsidR="0061121C" w:rsidRPr="0061121C">
        <w:rPr>
          <w:rFonts w:ascii="Times New Roman" w:hAnsi="Times New Roman" w:cs="Times New Roman"/>
          <w:sz w:val="24"/>
          <w:szCs w:val="24"/>
        </w:rPr>
        <w:t>,</w:t>
      </w:r>
      <w:r w:rsidR="0061121C">
        <w:rPr>
          <w:rFonts w:ascii="Times New Roman" w:hAnsi="Times New Roman" w:cs="Times New Roman"/>
          <w:b/>
          <w:sz w:val="24"/>
          <w:szCs w:val="24"/>
        </w:rPr>
        <w:t xml:space="preserve"> </w:t>
      </w:r>
      <w:r w:rsidRPr="0028471E">
        <w:rPr>
          <w:rFonts w:ascii="Times New Roman" w:hAnsi="Times New Roman" w:cs="Times New Roman"/>
          <w:color w:val="000000"/>
          <w:sz w:val="24"/>
          <w:szCs w:val="24"/>
        </w:rPr>
        <w:t xml:space="preserve">Broj i datum </w:t>
      </w:r>
      <w:r w:rsidR="008700FC">
        <w:rPr>
          <w:rFonts w:ascii="Times New Roman" w:hAnsi="Times New Roman" w:cs="Times New Roman"/>
          <w:color w:val="000000"/>
          <w:sz w:val="24"/>
          <w:szCs w:val="24"/>
        </w:rPr>
        <w:t>Odluke</w:t>
      </w:r>
      <w:r w:rsidRPr="0028471E">
        <w:rPr>
          <w:rFonts w:ascii="Times New Roman" w:hAnsi="Times New Roman" w:cs="Times New Roman"/>
          <w:color w:val="000000"/>
          <w:sz w:val="24"/>
          <w:szCs w:val="24"/>
        </w:rPr>
        <w:t xml:space="preserve"> o izboru najpovoljnije ponude: _____________________;</w:t>
      </w:r>
      <w:r w:rsidRPr="00885D6F">
        <w:rPr>
          <w:rFonts w:ascii="Times New Roman" w:hAnsi="Times New Roman" w:cs="Times New Roman"/>
          <w:b/>
          <w:color w:val="000000"/>
          <w:sz w:val="24"/>
          <w:szCs w:val="24"/>
        </w:rPr>
        <w:t xml:space="preserve"> </w:t>
      </w:r>
      <w:r w:rsidRPr="0028471E">
        <w:rPr>
          <w:rFonts w:ascii="Times New Roman" w:hAnsi="Times New Roman" w:cs="Times New Roman"/>
          <w:color w:val="000000"/>
          <w:sz w:val="24"/>
          <w:szCs w:val="24"/>
        </w:rPr>
        <w:t xml:space="preserve">Ponuda ponuđača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broj ______ od _________________________.</w:t>
      </w:r>
    </w:p>
    <w:p w14:paraId="20FF2EF9" w14:textId="77777777" w:rsidR="000015CE" w:rsidRPr="0028471E" w:rsidRDefault="000015CE" w:rsidP="000015CE">
      <w:pPr>
        <w:spacing w:after="0" w:line="240" w:lineRule="auto"/>
        <w:ind w:right="-285"/>
        <w:jc w:val="both"/>
        <w:rPr>
          <w:rFonts w:ascii="Times New Roman" w:hAnsi="Times New Roman" w:cs="Times New Roman"/>
          <w:sz w:val="16"/>
          <w:szCs w:val="24"/>
          <w:lang w:val="sl-SI"/>
        </w:rPr>
      </w:pPr>
    </w:p>
    <w:p w14:paraId="78B9D5CE" w14:textId="77777777"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14:paraId="0C4C2764" w14:textId="77777777" w:rsidR="006127BF" w:rsidRPr="00885D6F" w:rsidRDefault="000015CE" w:rsidP="00E17F92">
      <w:pPr>
        <w:autoSpaceDE w:val="0"/>
        <w:autoSpaceDN w:val="0"/>
        <w:adjustRightInd w:val="0"/>
        <w:spacing w:after="0" w:line="240" w:lineRule="auto"/>
        <w:jc w:val="both"/>
        <w:rPr>
          <w:rFonts w:ascii="Times New Roman" w:hAnsi="Times New Roman" w:cs="Times New Roman"/>
          <w:color w:val="000000"/>
          <w:sz w:val="24"/>
          <w:szCs w:val="24"/>
          <w:lang w:val="sl-SI"/>
        </w:rPr>
      </w:pPr>
      <w:r w:rsidRPr="00885D6F">
        <w:rPr>
          <w:rFonts w:ascii="Times New Roman" w:hAnsi="Times New Roman" w:cs="Times New Roman"/>
          <w:sz w:val="24"/>
          <w:szCs w:val="24"/>
          <w:lang w:val="sl-SI"/>
        </w:rPr>
        <w:t xml:space="preserve">Predmet ovog Ugovora je nabavka </w:t>
      </w:r>
      <w:r w:rsidR="008700FC" w:rsidRPr="00885D6F">
        <w:rPr>
          <w:rFonts w:ascii="Times New Roman" w:hAnsi="Times New Roman" w:cs="Times New Roman"/>
          <w:sz w:val="24"/>
          <w:szCs w:val="24"/>
          <w:lang w:val="sl-SI"/>
        </w:rPr>
        <w:t>usluga</w:t>
      </w:r>
      <w:r w:rsidRPr="00885D6F">
        <w:rPr>
          <w:rFonts w:ascii="Times New Roman" w:hAnsi="Times New Roman" w:cs="Times New Roman"/>
          <w:sz w:val="24"/>
          <w:szCs w:val="24"/>
          <w:lang w:val="sl-SI"/>
        </w:rPr>
        <w:t xml:space="preserve"> za potrebe CEDIS-a - </w:t>
      </w:r>
      <w:r w:rsidR="008700FC" w:rsidRPr="00885D6F">
        <w:rPr>
          <w:rFonts w:ascii="Times New Roman" w:hAnsi="Times New Roman" w:cs="Times New Roman"/>
          <w:color w:val="000000"/>
          <w:sz w:val="24"/>
          <w:szCs w:val="24"/>
          <w:lang w:val="sl-SI"/>
        </w:rPr>
        <w:t>Konsultantske usluge za implementaciju projekta SCADA</w:t>
      </w:r>
      <w:r w:rsidR="0085043B" w:rsidRPr="00885D6F">
        <w:rPr>
          <w:rFonts w:ascii="Times New Roman" w:hAnsi="Times New Roman" w:cs="Times New Roman"/>
          <w:color w:val="000000"/>
          <w:sz w:val="24"/>
          <w:szCs w:val="24"/>
          <w:lang w:val="sl-SI"/>
        </w:rPr>
        <w:t>.</w:t>
      </w:r>
    </w:p>
    <w:p w14:paraId="608FDC00" w14:textId="77777777" w:rsidR="0085043B" w:rsidRPr="00885D6F" w:rsidRDefault="0085043B" w:rsidP="000015CE">
      <w:pPr>
        <w:autoSpaceDE w:val="0"/>
        <w:autoSpaceDN w:val="0"/>
        <w:adjustRightInd w:val="0"/>
        <w:spacing w:after="0" w:line="240" w:lineRule="auto"/>
        <w:rPr>
          <w:rFonts w:ascii="Times New Roman" w:hAnsi="Times New Roman" w:cs="Times New Roman"/>
          <w:color w:val="000000"/>
          <w:sz w:val="24"/>
          <w:szCs w:val="24"/>
          <w:lang w:val="sl-SI"/>
        </w:rPr>
      </w:pPr>
    </w:p>
    <w:p w14:paraId="09F7E071" w14:textId="77777777" w:rsidR="000015CE" w:rsidRPr="00885D6F" w:rsidRDefault="000015CE" w:rsidP="000015CE">
      <w:pPr>
        <w:autoSpaceDE w:val="0"/>
        <w:autoSpaceDN w:val="0"/>
        <w:adjustRightInd w:val="0"/>
        <w:spacing w:after="0" w:line="240" w:lineRule="auto"/>
        <w:rPr>
          <w:rFonts w:ascii="Times New Roman" w:hAnsi="Times New Roman" w:cs="Times New Roman"/>
          <w:sz w:val="24"/>
          <w:szCs w:val="24"/>
          <w:lang w:val="it-IT"/>
        </w:rPr>
      </w:pPr>
      <w:r w:rsidRPr="00885D6F">
        <w:rPr>
          <w:rFonts w:ascii="Times New Roman" w:hAnsi="Times New Roman" w:cs="Times New Roman"/>
          <w:sz w:val="24"/>
          <w:szCs w:val="24"/>
          <w:lang w:val="it-IT"/>
        </w:rPr>
        <w:t>Ponuda Izvođača i specifikacija integrisana je u odredbama ovog Ugovora.</w:t>
      </w:r>
    </w:p>
    <w:p w14:paraId="056A0CDF" w14:textId="77777777" w:rsidR="000015CE" w:rsidRPr="00885D6F" w:rsidRDefault="000015CE" w:rsidP="000015CE">
      <w:pPr>
        <w:autoSpaceDE w:val="0"/>
        <w:autoSpaceDN w:val="0"/>
        <w:adjustRightInd w:val="0"/>
        <w:spacing w:after="0" w:line="240" w:lineRule="auto"/>
        <w:rPr>
          <w:rFonts w:ascii="Times New Roman" w:hAnsi="Times New Roman" w:cs="Times New Roman"/>
          <w:sz w:val="24"/>
          <w:szCs w:val="24"/>
          <w:lang w:val="it-IT"/>
        </w:rPr>
      </w:pPr>
    </w:p>
    <w:p w14:paraId="507C74DE" w14:textId="77777777" w:rsidR="000015CE" w:rsidRPr="0028471E" w:rsidRDefault="000015CE" w:rsidP="00E17F92">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00E17F92" w:rsidRPr="0028471E">
        <w:rPr>
          <w:rFonts w:ascii="Times New Roman" w:hAnsi="Times New Roman" w:cs="Times New Roman"/>
          <w:b/>
          <w:bCs/>
          <w:sz w:val="24"/>
          <w:szCs w:val="24"/>
        </w:rPr>
        <w:t>lan 2.</w:t>
      </w:r>
    </w:p>
    <w:p w14:paraId="519C48C8" w14:textId="77777777" w:rsidR="000015CE" w:rsidRPr="0028471E" w:rsidRDefault="000015CE" w:rsidP="000015CE">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w:t>
      </w:r>
      <w:r w:rsidR="008700FC">
        <w:rPr>
          <w:rFonts w:ascii="Times New Roman" w:hAnsi="Times New Roman" w:cs="Times New Roman"/>
          <w:sz w:val="24"/>
          <w:szCs w:val="24"/>
        </w:rPr>
        <w:t>pružanje usluga</w:t>
      </w:r>
      <w:r w:rsidRPr="0028471E">
        <w:rPr>
          <w:rFonts w:ascii="Times New Roman" w:hAnsi="Times New Roman" w:cs="Times New Roman"/>
          <w:sz w:val="24"/>
          <w:szCs w:val="24"/>
        </w:rPr>
        <w:t xml:space="preserve"> iz člana 1</w:t>
      </w:r>
      <w:r w:rsidR="00E17F92" w:rsidRPr="0028471E">
        <w:rPr>
          <w:rFonts w:ascii="Times New Roman" w:hAnsi="Times New Roman" w:cs="Times New Roman"/>
          <w:sz w:val="24"/>
          <w:szCs w:val="24"/>
        </w:rPr>
        <w:t xml:space="preserve"> </w:t>
      </w:r>
      <w:r w:rsidRPr="0028471E">
        <w:rPr>
          <w:rFonts w:ascii="Times New Roman" w:hAnsi="Times New Roman" w:cs="Times New Roman"/>
          <w:sz w:val="24"/>
          <w:szCs w:val="24"/>
        </w:rPr>
        <w:t>ovog Ugovora bez PDV</w:t>
      </w:r>
      <w:r w:rsidRPr="0028471E">
        <w:rPr>
          <w:rFonts w:ascii="Times New Roman" w:hAnsi="Times New Roman" w:cs="Times New Roman"/>
          <w:b/>
          <w:sz w:val="24"/>
          <w:szCs w:val="24"/>
        </w:rPr>
        <w:t>-</w:t>
      </w:r>
      <w:r w:rsidRPr="0028471E">
        <w:rPr>
          <w:rFonts w:ascii="Times New Roman" w:hAnsi="Times New Roman" w:cs="Times New Roman"/>
          <w:sz w:val="24"/>
          <w:szCs w:val="24"/>
        </w:rPr>
        <w:t xml:space="preserve">a iznosi </w:t>
      </w:r>
      <w:r w:rsidRPr="0028471E">
        <w:rPr>
          <w:rFonts w:ascii="Times New Roman" w:hAnsi="Times New Roman" w:cs="Times New Roman"/>
          <w:sz w:val="24"/>
          <w:szCs w:val="24"/>
          <w:lang w:val="sr-Latn-CS"/>
        </w:rPr>
        <w:t>_____________</w:t>
      </w:r>
      <w:r w:rsidRPr="0028471E">
        <w:rPr>
          <w:rFonts w:ascii="Times New Roman" w:hAnsi="Times New Roman" w:cs="Times New Roman"/>
          <w:sz w:val="24"/>
          <w:szCs w:val="24"/>
        </w:rPr>
        <w:t xml:space="preserve"> € </w:t>
      </w:r>
      <w:proofErr w:type="gramStart"/>
      <w:r w:rsidRPr="0028471E">
        <w:rPr>
          <w:rFonts w:ascii="Times New Roman" w:hAnsi="Times New Roman" w:cs="Times New Roman"/>
          <w:sz w:val="24"/>
          <w:szCs w:val="24"/>
        </w:rPr>
        <w:t>( _</w:t>
      </w:r>
      <w:proofErr w:type="gramEnd"/>
      <w:r w:rsidRPr="0028471E">
        <w:rPr>
          <w:rFonts w:ascii="Times New Roman" w:hAnsi="Times New Roman" w:cs="Times New Roman"/>
          <w:sz w:val="24"/>
          <w:szCs w:val="24"/>
        </w:rPr>
        <w:t>______________________________ Eura).</w:t>
      </w:r>
    </w:p>
    <w:p w14:paraId="73A0FC37" w14:textId="77777777" w:rsidR="000015CE" w:rsidRPr="0028471E" w:rsidRDefault="000015CE" w:rsidP="000015CE">
      <w:pPr>
        <w:autoSpaceDE w:val="0"/>
        <w:autoSpaceDN w:val="0"/>
        <w:adjustRightInd w:val="0"/>
        <w:spacing w:after="0" w:line="240" w:lineRule="auto"/>
        <w:rPr>
          <w:rFonts w:ascii="Times New Roman" w:hAnsi="Times New Roman" w:cs="Times New Roman"/>
          <w:sz w:val="24"/>
          <w:szCs w:val="24"/>
        </w:rPr>
      </w:pPr>
    </w:p>
    <w:p w14:paraId="01F8C8D7" w14:textId="7D5735D9" w:rsidR="000015CE" w:rsidRPr="00EE62B0" w:rsidRDefault="000015CE" w:rsidP="000015CE">
      <w:pPr>
        <w:autoSpaceDE w:val="0"/>
        <w:autoSpaceDN w:val="0"/>
        <w:adjustRightInd w:val="0"/>
        <w:spacing w:after="0" w:line="240" w:lineRule="auto"/>
        <w:rPr>
          <w:rFonts w:ascii="Times New Roman" w:hAnsi="Times New Roman" w:cs="Times New Roman"/>
          <w:sz w:val="24"/>
          <w:szCs w:val="24"/>
        </w:rPr>
      </w:pPr>
      <w:r w:rsidRPr="00EE62B0">
        <w:rPr>
          <w:rFonts w:ascii="Times New Roman" w:hAnsi="Times New Roman" w:cs="Times New Roman"/>
          <w:sz w:val="24"/>
          <w:szCs w:val="24"/>
        </w:rPr>
        <w:t>PDV iznosi _________________ €.</w:t>
      </w:r>
    </w:p>
    <w:p w14:paraId="403D8126" w14:textId="77777777" w:rsidR="000015CE" w:rsidRPr="00EE62B0" w:rsidRDefault="000015CE" w:rsidP="000015CE">
      <w:pPr>
        <w:autoSpaceDE w:val="0"/>
        <w:autoSpaceDN w:val="0"/>
        <w:adjustRightInd w:val="0"/>
        <w:spacing w:after="0" w:line="240" w:lineRule="auto"/>
        <w:rPr>
          <w:rFonts w:ascii="Times New Roman" w:hAnsi="Times New Roman" w:cs="Times New Roman"/>
          <w:sz w:val="24"/>
          <w:szCs w:val="24"/>
        </w:rPr>
      </w:pPr>
    </w:p>
    <w:p w14:paraId="12906C9F" w14:textId="77777777" w:rsidR="000015CE" w:rsidRPr="00EE62B0" w:rsidRDefault="000015CE" w:rsidP="000015CE">
      <w:pPr>
        <w:autoSpaceDE w:val="0"/>
        <w:autoSpaceDN w:val="0"/>
        <w:adjustRightInd w:val="0"/>
        <w:spacing w:after="0" w:line="240" w:lineRule="auto"/>
        <w:jc w:val="both"/>
        <w:rPr>
          <w:rFonts w:ascii="Times New Roman" w:hAnsi="Times New Roman" w:cs="Times New Roman"/>
          <w:sz w:val="24"/>
          <w:szCs w:val="24"/>
        </w:rPr>
      </w:pPr>
      <w:r w:rsidRPr="00EE62B0">
        <w:rPr>
          <w:rFonts w:ascii="Times New Roman" w:hAnsi="Times New Roman" w:cs="Times New Roman"/>
          <w:sz w:val="24"/>
          <w:szCs w:val="24"/>
        </w:rPr>
        <w:t xml:space="preserve">Ukupna cijena </w:t>
      </w:r>
      <w:r w:rsidR="008700FC" w:rsidRPr="00EE62B0">
        <w:rPr>
          <w:rFonts w:ascii="Times New Roman" w:hAnsi="Times New Roman" w:cs="Times New Roman"/>
          <w:sz w:val="24"/>
          <w:szCs w:val="24"/>
        </w:rPr>
        <w:t xml:space="preserve">za pružanje usluga </w:t>
      </w:r>
      <w:r w:rsidRPr="00EE62B0">
        <w:rPr>
          <w:rFonts w:ascii="Times New Roman" w:hAnsi="Times New Roman" w:cs="Times New Roman"/>
          <w:sz w:val="24"/>
          <w:szCs w:val="24"/>
        </w:rPr>
        <w:t xml:space="preserve">iz člana 1 ovog Ugovora, sa PDV-om, iznosi </w:t>
      </w:r>
      <w:r w:rsidRPr="0028471E">
        <w:rPr>
          <w:rFonts w:ascii="Times New Roman" w:hAnsi="Times New Roman" w:cs="Times New Roman"/>
          <w:sz w:val="24"/>
          <w:szCs w:val="24"/>
          <w:lang w:val="sr-Latn-CS"/>
        </w:rPr>
        <w:t>_____________</w:t>
      </w:r>
      <w:r w:rsidRPr="00EE62B0">
        <w:rPr>
          <w:rFonts w:ascii="Times New Roman" w:hAnsi="Times New Roman" w:cs="Times New Roman"/>
          <w:sz w:val="24"/>
          <w:szCs w:val="24"/>
        </w:rPr>
        <w:t xml:space="preserve"> € (_______________________________ Eura).</w:t>
      </w:r>
    </w:p>
    <w:p w14:paraId="49A3C3C3" w14:textId="77777777" w:rsidR="000015CE" w:rsidRPr="0028471E" w:rsidRDefault="000015CE" w:rsidP="000015CE">
      <w:pPr>
        <w:spacing w:after="0" w:line="240" w:lineRule="auto"/>
        <w:rPr>
          <w:rFonts w:ascii="Times New Roman" w:hAnsi="Times New Roman" w:cs="Times New Roman"/>
          <w:b/>
          <w:sz w:val="24"/>
          <w:szCs w:val="24"/>
          <w:lang w:val="sl-SI"/>
        </w:rPr>
      </w:pPr>
    </w:p>
    <w:p w14:paraId="2A99EBEE" w14:textId="77777777" w:rsidR="000015CE" w:rsidRPr="0028471E" w:rsidRDefault="000015CE" w:rsidP="000015CE">
      <w:pPr>
        <w:spacing w:after="0" w:line="240" w:lineRule="auto"/>
        <w:jc w:val="center"/>
        <w:rPr>
          <w:rFonts w:ascii="Times New Roman" w:hAnsi="Times New Roman" w:cs="Times New Roman"/>
          <w:b/>
          <w:sz w:val="24"/>
          <w:szCs w:val="24"/>
          <w:lang w:val="sl-SI"/>
        </w:rPr>
      </w:pPr>
      <w:r w:rsidRPr="0028471E">
        <w:rPr>
          <w:rFonts w:ascii="Times New Roman" w:hAnsi="Times New Roman" w:cs="Times New Roman"/>
          <w:b/>
          <w:sz w:val="24"/>
          <w:szCs w:val="24"/>
          <w:lang w:val="sl-SI"/>
        </w:rPr>
        <w:t>Član 3.</w:t>
      </w:r>
    </w:p>
    <w:p w14:paraId="5B6449EA" w14:textId="4803D7B1" w:rsidR="009320EB" w:rsidRPr="008D5E9C" w:rsidRDefault="009320EB" w:rsidP="009320EB">
      <w:pPr>
        <w:spacing w:after="0" w:line="240" w:lineRule="auto"/>
        <w:jc w:val="both"/>
        <w:rPr>
          <w:rFonts w:ascii="Times New Roman" w:hAnsi="Times New Roman"/>
          <w:sz w:val="24"/>
          <w:szCs w:val="24"/>
          <w:lang w:val="pl-PL"/>
        </w:rPr>
      </w:pPr>
      <w:r w:rsidRPr="008D5E9C">
        <w:rPr>
          <w:rFonts w:ascii="Times New Roman" w:hAnsi="Times New Roman"/>
          <w:sz w:val="24"/>
          <w:szCs w:val="24"/>
          <w:lang w:val="sr-Latn-CS"/>
        </w:rPr>
        <w:t>Naručioc se obavezuje da će</w:t>
      </w:r>
      <w:r w:rsidRPr="008D5E9C">
        <w:rPr>
          <w:rFonts w:ascii="Times New Roman" w:hAnsi="Times New Roman"/>
          <w:b/>
          <w:sz w:val="24"/>
          <w:szCs w:val="24"/>
          <w:lang w:val="sr-Latn-CS"/>
        </w:rPr>
        <w:t xml:space="preserve"> </w:t>
      </w:r>
      <w:r w:rsidRPr="008D5E9C">
        <w:rPr>
          <w:rFonts w:ascii="Times New Roman" w:hAnsi="Times New Roman"/>
          <w:sz w:val="24"/>
          <w:szCs w:val="24"/>
          <w:lang w:val="sr-Latn-CS"/>
        </w:rPr>
        <w:t xml:space="preserve">plaćanje vršiti </w:t>
      </w:r>
      <w:r>
        <w:rPr>
          <w:rFonts w:ascii="Times New Roman" w:hAnsi="Times New Roman"/>
          <w:sz w:val="24"/>
          <w:szCs w:val="24"/>
          <w:lang w:val="sr-Latn-CS"/>
        </w:rPr>
        <w:t>u roku od 60 dana od dana ispostavljene fakture za izvršene usluge. Izvršilac će fakturu ispostaviti</w:t>
      </w:r>
      <w:r w:rsidRPr="008D5E9C">
        <w:rPr>
          <w:rFonts w:ascii="Times New Roman" w:hAnsi="Times New Roman"/>
          <w:sz w:val="24"/>
          <w:szCs w:val="24"/>
          <w:lang w:val="sr-Latn-CS"/>
        </w:rPr>
        <w:t xml:space="preserve"> na adresu </w:t>
      </w:r>
      <w:r w:rsidRPr="008D5E9C">
        <w:rPr>
          <w:rFonts w:ascii="Times New Roman" w:hAnsi="Times New Roman"/>
          <w:sz w:val="24"/>
          <w:szCs w:val="24"/>
          <w:lang w:val="pl-PL"/>
        </w:rPr>
        <w:t>CEDIS d.o.o. Podgorica, Ivana Milutinovića br 12, Podgorica, N/R Bojana Tamindžija</w:t>
      </w:r>
      <w:r>
        <w:rPr>
          <w:rFonts w:ascii="Times New Roman" w:hAnsi="Times New Roman"/>
          <w:sz w:val="24"/>
          <w:szCs w:val="24"/>
          <w:lang w:val="pl-PL"/>
        </w:rPr>
        <w:t>, dipl.ecc., uz potvrdu o izvrš</w:t>
      </w:r>
      <w:r w:rsidRPr="008D5E9C">
        <w:rPr>
          <w:rFonts w:ascii="Times New Roman" w:hAnsi="Times New Roman"/>
          <w:sz w:val="24"/>
          <w:szCs w:val="24"/>
          <w:lang w:val="pl-PL"/>
        </w:rPr>
        <w:t xml:space="preserve">enoj usluzi obostrano potpisanoj od strane </w:t>
      </w:r>
      <w:r>
        <w:rPr>
          <w:rFonts w:ascii="Times New Roman" w:hAnsi="Times New Roman"/>
          <w:sz w:val="24"/>
          <w:szCs w:val="24"/>
          <w:lang w:val="pl-PL"/>
        </w:rPr>
        <w:t>ovlašćenih lica ugovornih strana</w:t>
      </w:r>
      <w:r w:rsidRPr="008D5E9C">
        <w:rPr>
          <w:rFonts w:ascii="Times New Roman" w:hAnsi="Times New Roman"/>
          <w:sz w:val="24"/>
          <w:szCs w:val="24"/>
          <w:lang w:val="pl-PL"/>
        </w:rPr>
        <w:t>. Navedena potvrda je sastavni dio ovog Ugovora.</w:t>
      </w:r>
    </w:p>
    <w:p w14:paraId="31748DBF" w14:textId="77777777" w:rsidR="009320EB" w:rsidRPr="008D5E9C" w:rsidRDefault="009320EB" w:rsidP="009320EB">
      <w:pPr>
        <w:spacing w:after="0" w:line="240" w:lineRule="auto"/>
        <w:jc w:val="both"/>
        <w:rPr>
          <w:rFonts w:ascii="Times New Roman" w:hAnsi="Times New Roman"/>
          <w:sz w:val="24"/>
          <w:szCs w:val="24"/>
          <w:lang w:val="pl-PL"/>
        </w:rPr>
      </w:pPr>
    </w:p>
    <w:p w14:paraId="5F6EA44A" w14:textId="77777777" w:rsidR="009320EB" w:rsidRPr="008D5E9C" w:rsidRDefault="009320EB" w:rsidP="009320EB">
      <w:pPr>
        <w:spacing w:after="0" w:line="240" w:lineRule="auto"/>
        <w:jc w:val="both"/>
        <w:rPr>
          <w:rFonts w:ascii="Times New Roman" w:hAnsi="Times New Roman"/>
          <w:sz w:val="24"/>
          <w:szCs w:val="24"/>
          <w:lang w:val="sr-Latn-CS"/>
        </w:rPr>
      </w:pPr>
      <w:r w:rsidRPr="008D5E9C">
        <w:rPr>
          <w:rFonts w:ascii="Times New Roman" w:hAnsi="Times New Roman"/>
          <w:sz w:val="24"/>
          <w:szCs w:val="24"/>
          <w:lang w:val="sr-Latn-CS"/>
        </w:rPr>
        <w:t>Sve uplate se vrše na žiro račun Izvršioca otvoren kod ______________</w:t>
      </w:r>
      <w:r w:rsidRPr="004C5168">
        <w:rPr>
          <w:rFonts w:ascii="Times New Roman" w:hAnsi="Times New Roman"/>
          <w:sz w:val="24"/>
          <w:szCs w:val="24"/>
          <w:lang w:val="pl-PL"/>
        </w:rPr>
        <w:t xml:space="preserve"> banke _______________________________________</w:t>
      </w:r>
      <w:r w:rsidRPr="008D5E9C">
        <w:rPr>
          <w:rFonts w:ascii="Times New Roman" w:hAnsi="Times New Roman"/>
          <w:sz w:val="24"/>
          <w:szCs w:val="24"/>
          <w:lang w:val="sr-Latn-CS"/>
        </w:rPr>
        <w:t xml:space="preserve">. </w:t>
      </w:r>
    </w:p>
    <w:p w14:paraId="32A184CC" w14:textId="77777777" w:rsidR="009320EB" w:rsidRPr="008D5E9C" w:rsidRDefault="009320EB" w:rsidP="009320EB">
      <w:pPr>
        <w:spacing w:after="0" w:line="240" w:lineRule="auto"/>
        <w:jc w:val="both"/>
        <w:rPr>
          <w:rFonts w:ascii="Times New Roman" w:hAnsi="Times New Roman"/>
          <w:sz w:val="24"/>
          <w:szCs w:val="24"/>
          <w:lang w:val="sr-Latn-CS"/>
        </w:rPr>
      </w:pPr>
    </w:p>
    <w:p w14:paraId="79705EBF" w14:textId="77777777" w:rsidR="009320EB" w:rsidRPr="008D5E9C" w:rsidRDefault="009320EB" w:rsidP="009320EB">
      <w:pPr>
        <w:spacing w:after="0" w:line="240" w:lineRule="auto"/>
        <w:jc w:val="both"/>
        <w:rPr>
          <w:rFonts w:ascii="Times New Roman" w:hAnsi="Times New Roman"/>
          <w:sz w:val="24"/>
          <w:szCs w:val="24"/>
          <w:lang w:val="sr-Latn-CS"/>
        </w:rPr>
      </w:pPr>
      <w:r w:rsidRPr="008D5E9C">
        <w:rPr>
          <w:rFonts w:ascii="Times New Roman" w:hAnsi="Times New Roman"/>
          <w:sz w:val="24"/>
          <w:szCs w:val="24"/>
          <w:lang w:val="sr-Latn-CS"/>
        </w:rPr>
        <w:t>U cilju obezbjeđenja plaćanja na način preciziran u stavu 1. Ovog člana Naručioc  garantuje i Izjavom datom u skladu sa Pravilnikom o obrascima u postupku javnih nabavki – Prilog 10, obrazac 4, kojom se obezbjeđuje uredno plaćanje obaveza iz javnih nabavki (''Sl.list CG'' br.62/11), koja čini sastavni dio ovog Ugovora, koja Izjava čini sastavni dio ovog Ugovora.</w:t>
      </w:r>
    </w:p>
    <w:p w14:paraId="66EFC104" w14:textId="77777777" w:rsidR="009320EB" w:rsidRPr="005B4134" w:rsidRDefault="009320EB" w:rsidP="009320EB">
      <w:pPr>
        <w:spacing w:after="0" w:line="240" w:lineRule="auto"/>
        <w:jc w:val="both"/>
        <w:rPr>
          <w:rFonts w:ascii="Times New Roman" w:hAnsi="Times New Roman"/>
          <w:sz w:val="24"/>
          <w:szCs w:val="24"/>
          <w:highlight w:val="yellow"/>
          <w:lang w:val="sr-Latn-CS"/>
        </w:rPr>
      </w:pPr>
    </w:p>
    <w:p w14:paraId="16CCAB92" w14:textId="77777777" w:rsidR="009320EB" w:rsidRPr="008D5E9C" w:rsidRDefault="009320EB" w:rsidP="009320EB">
      <w:pPr>
        <w:shd w:val="clear" w:color="auto" w:fill="FFFFFF"/>
        <w:spacing w:after="0" w:line="240" w:lineRule="auto"/>
        <w:jc w:val="center"/>
        <w:rPr>
          <w:rFonts w:ascii="Times New Roman" w:hAnsi="Times New Roman"/>
          <w:b/>
          <w:sz w:val="24"/>
          <w:szCs w:val="24"/>
          <w:lang w:val="sr-Latn-CS"/>
        </w:rPr>
      </w:pPr>
      <w:r w:rsidRPr="008D5E9C">
        <w:rPr>
          <w:rFonts w:ascii="Times New Roman" w:hAnsi="Times New Roman"/>
          <w:b/>
          <w:sz w:val="24"/>
          <w:szCs w:val="24"/>
          <w:lang w:val="sr-Latn-CS"/>
        </w:rPr>
        <w:lastRenderedPageBreak/>
        <w:t>ROK IZVRŠENJA USLUGA</w:t>
      </w:r>
    </w:p>
    <w:p w14:paraId="44DEAFD8" w14:textId="77777777" w:rsidR="009320EB" w:rsidRPr="008D5E9C" w:rsidRDefault="009320EB" w:rsidP="009320EB">
      <w:pPr>
        <w:shd w:val="clear" w:color="auto" w:fill="FFFFFF"/>
        <w:spacing w:after="0" w:line="240" w:lineRule="auto"/>
        <w:jc w:val="center"/>
        <w:rPr>
          <w:rFonts w:ascii="Times New Roman" w:hAnsi="Times New Roman"/>
          <w:b/>
          <w:sz w:val="24"/>
          <w:szCs w:val="24"/>
          <w:lang w:val="sr-Latn-CS"/>
        </w:rPr>
      </w:pPr>
    </w:p>
    <w:p w14:paraId="2E0CC6F7" w14:textId="77777777" w:rsidR="009320EB" w:rsidRPr="008D5E9C" w:rsidRDefault="009320EB" w:rsidP="009320EB">
      <w:pPr>
        <w:shd w:val="clear" w:color="auto" w:fill="FFFFFF"/>
        <w:spacing w:after="0" w:line="240" w:lineRule="auto"/>
        <w:jc w:val="center"/>
        <w:rPr>
          <w:rFonts w:ascii="Times New Roman" w:hAnsi="Times New Roman"/>
          <w:b/>
          <w:sz w:val="24"/>
          <w:szCs w:val="24"/>
          <w:lang w:val="sr-Latn-CS"/>
        </w:rPr>
      </w:pPr>
      <w:r w:rsidRPr="008D5E9C">
        <w:rPr>
          <w:rFonts w:ascii="Times New Roman" w:hAnsi="Times New Roman"/>
          <w:b/>
          <w:sz w:val="24"/>
          <w:szCs w:val="24"/>
          <w:lang w:val="sr-Latn-CS"/>
        </w:rPr>
        <w:t>Član 4</w:t>
      </w:r>
    </w:p>
    <w:p w14:paraId="3B39AEDF" w14:textId="77777777" w:rsidR="009320EB" w:rsidRPr="008D5E9C" w:rsidRDefault="009320EB" w:rsidP="009320EB">
      <w:pPr>
        <w:shd w:val="clear" w:color="auto" w:fill="FFFFFF"/>
        <w:spacing w:after="0" w:line="240" w:lineRule="auto"/>
        <w:jc w:val="center"/>
        <w:rPr>
          <w:rFonts w:ascii="Times New Roman" w:hAnsi="Times New Roman"/>
          <w:b/>
          <w:sz w:val="24"/>
          <w:szCs w:val="24"/>
          <w:lang w:val="sr-Latn-CS"/>
        </w:rPr>
      </w:pPr>
    </w:p>
    <w:p w14:paraId="2EF6833E" w14:textId="05234E0F" w:rsidR="009320EB" w:rsidRPr="008D5E9C" w:rsidRDefault="009320EB" w:rsidP="009320EB">
      <w:pPr>
        <w:shd w:val="clear" w:color="auto" w:fill="FFFFFF"/>
        <w:spacing w:after="0" w:line="240" w:lineRule="auto"/>
        <w:jc w:val="both"/>
        <w:rPr>
          <w:rFonts w:ascii="Times New Roman" w:hAnsi="Times New Roman"/>
          <w:sz w:val="24"/>
          <w:szCs w:val="24"/>
          <w:lang w:val="sr-Latn-CS"/>
        </w:rPr>
      </w:pPr>
      <w:r w:rsidRPr="00772049">
        <w:rPr>
          <w:rFonts w:ascii="Times New Roman" w:hAnsi="Times New Roman"/>
          <w:sz w:val="24"/>
          <w:szCs w:val="24"/>
          <w:lang w:val="sl-SI"/>
        </w:rPr>
        <w:t>Izvrši</w:t>
      </w:r>
      <w:r w:rsidR="00772049" w:rsidRPr="00772049">
        <w:rPr>
          <w:rFonts w:ascii="Times New Roman" w:hAnsi="Times New Roman"/>
          <w:sz w:val="24"/>
          <w:szCs w:val="24"/>
          <w:lang w:val="sl-SI"/>
        </w:rPr>
        <w:t>la</w:t>
      </w:r>
      <w:r w:rsidRPr="00772049">
        <w:rPr>
          <w:rFonts w:ascii="Times New Roman" w:hAnsi="Times New Roman"/>
          <w:sz w:val="24"/>
          <w:szCs w:val="24"/>
          <w:lang w:val="sl-SI"/>
        </w:rPr>
        <w:t>c</w:t>
      </w:r>
      <w:r w:rsidRPr="00772049">
        <w:rPr>
          <w:rFonts w:ascii="Times New Roman" w:hAnsi="Times New Roman"/>
          <w:sz w:val="24"/>
          <w:szCs w:val="24"/>
          <w:lang w:val="sr-Latn-CS"/>
        </w:rPr>
        <w:t xml:space="preserve"> se obavezuje da će </w:t>
      </w:r>
      <w:r w:rsidRPr="00772049">
        <w:rPr>
          <w:rFonts w:ascii="Times New Roman" w:hAnsi="Times New Roman"/>
          <w:sz w:val="24"/>
          <w:szCs w:val="24"/>
          <w:lang w:val="sl-SI"/>
        </w:rPr>
        <w:t xml:space="preserve">usluge </w:t>
      </w:r>
      <w:r w:rsidRPr="00772049">
        <w:rPr>
          <w:rFonts w:ascii="Times New Roman" w:hAnsi="Times New Roman"/>
          <w:sz w:val="24"/>
          <w:szCs w:val="24"/>
          <w:lang w:val="sr-Latn-CS"/>
        </w:rPr>
        <w:t>naveden</w:t>
      </w:r>
      <w:r w:rsidRPr="00772049">
        <w:rPr>
          <w:rFonts w:ascii="Times New Roman" w:hAnsi="Times New Roman"/>
          <w:sz w:val="24"/>
          <w:szCs w:val="24"/>
          <w:lang w:val="sl-SI"/>
        </w:rPr>
        <w:t>e</w:t>
      </w:r>
      <w:r w:rsidRPr="00772049">
        <w:rPr>
          <w:rFonts w:ascii="Times New Roman" w:hAnsi="Times New Roman"/>
          <w:sz w:val="24"/>
          <w:szCs w:val="24"/>
          <w:lang w:val="sr-Latn-CS"/>
        </w:rPr>
        <w:t xml:space="preserve"> u članu 1 ovog Ugovora, pružati za period od </w:t>
      </w:r>
      <w:r w:rsidR="00772049" w:rsidRPr="00772049">
        <w:rPr>
          <w:rFonts w:ascii="Times New Roman" w:hAnsi="Times New Roman"/>
          <w:sz w:val="24"/>
          <w:szCs w:val="24"/>
          <w:lang w:val="sr-Latn-CS"/>
        </w:rPr>
        <w:t>27 mjeseci  računajući od dana uvođenja Izvršioca u posao, a po fazama kako je definisano tačkom 7 Projektnog zadatka</w:t>
      </w:r>
      <w:r w:rsidR="00772049" w:rsidRPr="00772049" w:rsidDel="00772049">
        <w:rPr>
          <w:rFonts w:ascii="Times New Roman" w:hAnsi="Times New Roman"/>
          <w:sz w:val="24"/>
          <w:szCs w:val="24"/>
          <w:lang w:val="sr-Latn-CS"/>
        </w:rPr>
        <w:t xml:space="preserve"> </w:t>
      </w:r>
      <w:r w:rsidRPr="00772049">
        <w:rPr>
          <w:rFonts w:ascii="Times New Roman" w:hAnsi="Times New Roman"/>
          <w:sz w:val="24"/>
          <w:szCs w:val="24"/>
          <w:lang w:val="sr-Latn-CS"/>
        </w:rPr>
        <w:t>.</w:t>
      </w:r>
    </w:p>
    <w:p w14:paraId="4215C062" w14:textId="77777777" w:rsidR="009320EB" w:rsidRPr="008D5E9C" w:rsidRDefault="009320EB" w:rsidP="009320EB">
      <w:pPr>
        <w:shd w:val="clear" w:color="auto" w:fill="FFFFFF"/>
        <w:spacing w:after="0" w:line="240" w:lineRule="auto"/>
        <w:jc w:val="both"/>
        <w:rPr>
          <w:rFonts w:ascii="Times New Roman" w:hAnsi="Times New Roman"/>
          <w:sz w:val="24"/>
          <w:szCs w:val="24"/>
          <w:lang w:val="sl-SI"/>
        </w:rPr>
      </w:pPr>
    </w:p>
    <w:p w14:paraId="578247CB" w14:textId="77777777" w:rsidR="009320EB" w:rsidRPr="008D5E9C" w:rsidRDefault="009320EB" w:rsidP="009320EB">
      <w:pPr>
        <w:shd w:val="clear" w:color="auto" w:fill="FFFFFF"/>
        <w:spacing w:after="0" w:line="240" w:lineRule="auto"/>
        <w:jc w:val="both"/>
        <w:rPr>
          <w:rFonts w:ascii="Times New Roman" w:hAnsi="Times New Roman"/>
          <w:sz w:val="24"/>
          <w:szCs w:val="24"/>
          <w:lang w:val="sl-SI"/>
        </w:rPr>
      </w:pPr>
      <w:r w:rsidRPr="008D5E9C">
        <w:rPr>
          <w:rFonts w:ascii="Times New Roman" w:hAnsi="Times New Roman"/>
          <w:sz w:val="24"/>
          <w:szCs w:val="24"/>
          <w:lang w:val="sl-SI"/>
        </w:rPr>
        <w:t>Ovaj Ugovor se primjenjuje od dana obostranog potpisivanja.</w:t>
      </w:r>
    </w:p>
    <w:p w14:paraId="3C090891" w14:textId="77777777" w:rsidR="009320EB" w:rsidRPr="008D5E9C" w:rsidRDefault="009320EB" w:rsidP="009320EB">
      <w:pPr>
        <w:spacing w:after="0" w:line="240" w:lineRule="auto"/>
        <w:rPr>
          <w:rFonts w:ascii="Times New Roman" w:hAnsi="Times New Roman"/>
          <w:b/>
          <w:bCs/>
          <w:color w:val="000000"/>
          <w:sz w:val="24"/>
          <w:szCs w:val="24"/>
          <w:lang w:val="sr-Latn-CS"/>
        </w:rPr>
      </w:pPr>
    </w:p>
    <w:p w14:paraId="419A8A01" w14:textId="77777777" w:rsidR="009320EB" w:rsidRPr="008D5E9C" w:rsidRDefault="009320EB" w:rsidP="009320EB">
      <w:pPr>
        <w:spacing w:after="0" w:line="240" w:lineRule="auto"/>
        <w:jc w:val="center"/>
        <w:rPr>
          <w:rFonts w:ascii="Times New Roman" w:hAnsi="Times New Roman"/>
          <w:b/>
          <w:color w:val="000000"/>
          <w:sz w:val="24"/>
          <w:szCs w:val="24"/>
          <w:lang w:val="sl-SI"/>
        </w:rPr>
      </w:pPr>
      <w:r w:rsidRPr="008D5E9C">
        <w:rPr>
          <w:rFonts w:ascii="Times New Roman" w:hAnsi="Times New Roman"/>
          <w:b/>
          <w:bCs/>
          <w:color w:val="000000"/>
          <w:sz w:val="24"/>
          <w:szCs w:val="24"/>
          <w:lang w:val="sr-Latn-CS"/>
        </w:rPr>
        <w:t xml:space="preserve">  </w:t>
      </w:r>
      <w:r w:rsidRPr="008D5E9C">
        <w:rPr>
          <w:rFonts w:ascii="Times New Roman" w:hAnsi="Times New Roman"/>
          <w:b/>
          <w:color w:val="000000"/>
          <w:sz w:val="24"/>
          <w:szCs w:val="24"/>
          <w:lang w:val="sl-SI"/>
        </w:rPr>
        <w:t>OBAVEZE UGOVORNIH STRANA</w:t>
      </w:r>
    </w:p>
    <w:p w14:paraId="60AD0E58" w14:textId="77777777" w:rsidR="009320EB" w:rsidRPr="005B4134" w:rsidRDefault="009320EB" w:rsidP="009320EB">
      <w:pPr>
        <w:spacing w:after="0" w:line="240" w:lineRule="auto"/>
        <w:jc w:val="center"/>
        <w:rPr>
          <w:rFonts w:ascii="Times New Roman" w:hAnsi="Times New Roman"/>
          <w:b/>
          <w:color w:val="000000"/>
          <w:sz w:val="24"/>
          <w:szCs w:val="24"/>
          <w:highlight w:val="yellow"/>
          <w:lang w:val="sl-SI"/>
        </w:rPr>
      </w:pPr>
    </w:p>
    <w:p w14:paraId="6A0C38D5" w14:textId="77777777" w:rsidR="009320EB" w:rsidRPr="004C5168" w:rsidRDefault="009320EB" w:rsidP="009320EB">
      <w:pPr>
        <w:spacing w:after="0" w:line="240" w:lineRule="auto"/>
        <w:jc w:val="center"/>
        <w:rPr>
          <w:rFonts w:ascii="Times New Roman" w:hAnsi="Times New Roman"/>
          <w:b/>
          <w:color w:val="000000"/>
          <w:sz w:val="24"/>
          <w:szCs w:val="24"/>
          <w:lang w:val="it-IT"/>
        </w:rPr>
      </w:pPr>
      <w:r w:rsidRPr="004C5168">
        <w:rPr>
          <w:rFonts w:ascii="Times New Roman" w:hAnsi="Times New Roman"/>
          <w:b/>
          <w:color w:val="000000"/>
          <w:sz w:val="24"/>
          <w:szCs w:val="24"/>
          <w:lang w:val="it-IT"/>
        </w:rPr>
        <w:t>Član 5</w:t>
      </w:r>
    </w:p>
    <w:p w14:paraId="71ED2EAC" w14:textId="77777777" w:rsidR="009320EB" w:rsidRPr="004C5168" w:rsidRDefault="009320EB" w:rsidP="009320EB">
      <w:pPr>
        <w:spacing w:after="0" w:line="240" w:lineRule="auto"/>
        <w:jc w:val="center"/>
        <w:rPr>
          <w:rFonts w:ascii="Times New Roman" w:hAnsi="Times New Roman"/>
          <w:b/>
          <w:color w:val="000000"/>
          <w:sz w:val="24"/>
          <w:szCs w:val="24"/>
          <w:lang w:val="it-IT"/>
        </w:rPr>
      </w:pPr>
    </w:p>
    <w:p w14:paraId="332480E2" w14:textId="6A347BEF" w:rsidR="009320EB" w:rsidRPr="004C5168" w:rsidRDefault="00BE52CA" w:rsidP="009320EB">
      <w:pPr>
        <w:spacing w:after="0" w:line="240" w:lineRule="auto"/>
        <w:rPr>
          <w:rFonts w:ascii="Times New Roman" w:hAnsi="Times New Roman"/>
          <w:bCs/>
          <w:sz w:val="24"/>
          <w:szCs w:val="24"/>
          <w:lang w:val="it-IT"/>
        </w:rPr>
      </w:pPr>
      <w:r>
        <w:rPr>
          <w:rFonts w:ascii="Times New Roman" w:hAnsi="Times New Roman"/>
          <w:sz w:val="24"/>
          <w:szCs w:val="24"/>
          <w:lang w:val="it-IT"/>
        </w:rPr>
        <w:t>Izvršila</w:t>
      </w:r>
      <w:r w:rsidR="009320EB" w:rsidRPr="004C5168">
        <w:rPr>
          <w:rFonts w:ascii="Times New Roman" w:hAnsi="Times New Roman"/>
          <w:sz w:val="24"/>
          <w:szCs w:val="24"/>
          <w:lang w:val="it-IT"/>
        </w:rPr>
        <w:t>c</w:t>
      </w:r>
      <w:r w:rsidR="009320EB" w:rsidRPr="004C5168">
        <w:rPr>
          <w:rFonts w:ascii="Times New Roman" w:hAnsi="Times New Roman"/>
          <w:bCs/>
          <w:sz w:val="24"/>
          <w:szCs w:val="24"/>
          <w:lang w:val="it-IT"/>
        </w:rPr>
        <w:t xml:space="preserve"> se obavezuje:</w:t>
      </w:r>
    </w:p>
    <w:p w14:paraId="1A713672" w14:textId="08BFAFD7" w:rsidR="009320EB" w:rsidRPr="004C5168" w:rsidRDefault="009320EB" w:rsidP="009320EB">
      <w:pPr>
        <w:numPr>
          <w:ilvl w:val="0"/>
          <w:numId w:val="28"/>
        </w:numPr>
        <w:tabs>
          <w:tab w:val="clear" w:pos="720"/>
          <w:tab w:val="left" w:pos="284"/>
        </w:tabs>
        <w:spacing w:after="0" w:line="240" w:lineRule="auto"/>
        <w:ind w:left="0" w:firstLine="0"/>
        <w:jc w:val="both"/>
        <w:rPr>
          <w:rFonts w:ascii="Times New Roman" w:hAnsi="Times New Roman"/>
          <w:sz w:val="24"/>
          <w:szCs w:val="24"/>
          <w:lang w:val="it-IT"/>
        </w:rPr>
      </w:pPr>
      <w:r w:rsidRPr="004C5168">
        <w:rPr>
          <w:rFonts w:ascii="Times New Roman" w:hAnsi="Times New Roman"/>
          <w:sz w:val="24"/>
          <w:szCs w:val="24"/>
          <w:lang w:val="it-IT"/>
        </w:rPr>
        <w:t xml:space="preserve">da </w:t>
      </w:r>
      <w:r w:rsidRPr="008D5E9C">
        <w:rPr>
          <w:rFonts w:ascii="Times New Roman" w:hAnsi="Times New Roman"/>
          <w:sz w:val="24"/>
          <w:szCs w:val="24"/>
          <w:lang w:val="sr-Latn-CS"/>
        </w:rPr>
        <w:t>usluge</w:t>
      </w:r>
      <w:r w:rsidRPr="004C5168">
        <w:rPr>
          <w:rFonts w:ascii="Times New Roman" w:hAnsi="Times New Roman"/>
          <w:sz w:val="24"/>
          <w:szCs w:val="24"/>
          <w:lang w:val="it-IT"/>
        </w:rPr>
        <w:t xml:space="preserve"> koj</w:t>
      </w:r>
      <w:r w:rsidRPr="008D5E9C">
        <w:rPr>
          <w:rFonts w:ascii="Times New Roman" w:hAnsi="Times New Roman"/>
          <w:sz w:val="24"/>
          <w:szCs w:val="24"/>
          <w:lang w:val="sr-Latn-CS"/>
        </w:rPr>
        <w:t>e</w:t>
      </w:r>
      <w:r w:rsidRPr="004C5168">
        <w:rPr>
          <w:rFonts w:ascii="Times New Roman" w:hAnsi="Times New Roman"/>
          <w:sz w:val="24"/>
          <w:szCs w:val="24"/>
          <w:lang w:val="it-IT"/>
        </w:rPr>
        <w:t xml:space="preserve"> su predmet ovog Ugovora izvodi u skladu sa važećim </w:t>
      </w:r>
      <w:r w:rsidRPr="008D5E9C">
        <w:rPr>
          <w:rFonts w:ascii="Times New Roman" w:hAnsi="Times New Roman"/>
          <w:sz w:val="24"/>
          <w:szCs w:val="24"/>
          <w:lang w:val="sr-Latn-CS"/>
        </w:rPr>
        <w:t xml:space="preserve">zakonskim </w:t>
      </w:r>
      <w:r w:rsidRPr="004C5168">
        <w:rPr>
          <w:rFonts w:ascii="Times New Roman" w:hAnsi="Times New Roman"/>
          <w:sz w:val="24"/>
          <w:szCs w:val="24"/>
          <w:lang w:val="it-IT"/>
        </w:rPr>
        <w:t xml:space="preserve">propisima, normativima i standardima za ovu vrstu </w:t>
      </w:r>
      <w:r w:rsidRPr="008D5E9C">
        <w:rPr>
          <w:rFonts w:ascii="Times New Roman" w:hAnsi="Times New Roman"/>
          <w:sz w:val="24"/>
          <w:szCs w:val="24"/>
          <w:lang w:val="sr-Latn-CS"/>
        </w:rPr>
        <w:t xml:space="preserve">posla, </w:t>
      </w:r>
      <w:r w:rsidRPr="008D5E9C">
        <w:rPr>
          <w:rFonts w:ascii="Times New Roman" w:hAnsi="Times New Roman"/>
          <w:b/>
          <w:sz w:val="24"/>
          <w:szCs w:val="24"/>
          <w:lang w:val="sr-Latn-CS"/>
        </w:rPr>
        <w:t xml:space="preserve">kao i u potpunosti u skladu sa </w:t>
      </w:r>
      <w:r>
        <w:rPr>
          <w:rFonts w:ascii="Times New Roman" w:hAnsi="Times New Roman"/>
          <w:b/>
          <w:sz w:val="24"/>
          <w:szCs w:val="24"/>
          <w:lang w:val="sr-Latn-CS"/>
        </w:rPr>
        <w:t xml:space="preserve">Projektnim zadatkom </w:t>
      </w:r>
      <w:r w:rsidRPr="008D5E9C">
        <w:rPr>
          <w:rFonts w:ascii="Times New Roman" w:hAnsi="Times New Roman"/>
          <w:b/>
          <w:sz w:val="24"/>
          <w:szCs w:val="24"/>
          <w:lang w:val="sr-Latn-CS"/>
        </w:rPr>
        <w:t>Naručioca;</w:t>
      </w:r>
    </w:p>
    <w:p w14:paraId="04426CD0" w14:textId="77777777" w:rsidR="009320EB" w:rsidRPr="004C5168" w:rsidRDefault="009320EB" w:rsidP="009320EB">
      <w:pPr>
        <w:numPr>
          <w:ilvl w:val="0"/>
          <w:numId w:val="28"/>
        </w:numPr>
        <w:tabs>
          <w:tab w:val="clear" w:pos="720"/>
          <w:tab w:val="left" w:pos="284"/>
        </w:tabs>
        <w:spacing w:after="0" w:line="240" w:lineRule="auto"/>
        <w:ind w:left="0" w:firstLine="0"/>
        <w:jc w:val="both"/>
        <w:rPr>
          <w:rFonts w:ascii="Times New Roman" w:hAnsi="Times New Roman"/>
          <w:sz w:val="24"/>
          <w:szCs w:val="24"/>
          <w:lang w:val="it-IT"/>
        </w:rPr>
      </w:pPr>
      <w:r w:rsidRPr="004C5168">
        <w:rPr>
          <w:rFonts w:ascii="Times New Roman" w:hAnsi="Times New Roman"/>
          <w:sz w:val="24"/>
          <w:szCs w:val="24"/>
          <w:lang w:val="it-IT"/>
        </w:rPr>
        <w:t xml:space="preserve">da </w:t>
      </w:r>
      <w:r w:rsidRPr="008D5E9C">
        <w:rPr>
          <w:rFonts w:ascii="Times New Roman" w:hAnsi="Times New Roman"/>
          <w:sz w:val="24"/>
          <w:szCs w:val="24"/>
          <w:lang w:val="sr-Latn-CS"/>
        </w:rPr>
        <w:t>usluge</w:t>
      </w:r>
      <w:r w:rsidRPr="004C5168">
        <w:rPr>
          <w:rFonts w:ascii="Times New Roman" w:hAnsi="Times New Roman"/>
          <w:sz w:val="24"/>
          <w:szCs w:val="24"/>
          <w:lang w:val="it-IT"/>
        </w:rPr>
        <w:t xml:space="preserve"> </w:t>
      </w:r>
      <w:r w:rsidRPr="008D5E9C">
        <w:rPr>
          <w:rFonts w:ascii="Times New Roman" w:hAnsi="Times New Roman"/>
          <w:sz w:val="24"/>
          <w:szCs w:val="24"/>
          <w:lang w:val="sr-Latn-CS"/>
        </w:rPr>
        <w:t>pruža</w:t>
      </w:r>
      <w:r w:rsidRPr="004C5168">
        <w:rPr>
          <w:rFonts w:ascii="Times New Roman" w:hAnsi="Times New Roman"/>
          <w:sz w:val="24"/>
          <w:szCs w:val="24"/>
          <w:lang w:val="it-IT"/>
        </w:rPr>
        <w:t xml:space="preserve"> </w:t>
      </w:r>
      <w:r w:rsidRPr="008D5E9C">
        <w:rPr>
          <w:rFonts w:ascii="Times New Roman" w:hAnsi="Times New Roman"/>
          <w:sz w:val="24"/>
          <w:szCs w:val="24"/>
          <w:lang w:val="sr-Latn-CS"/>
        </w:rPr>
        <w:t xml:space="preserve">kvalifikovanom radnom snagom sa potrebnim </w:t>
      </w:r>
      <w:r w:rsidRPr="004C5168">
        <w:rPr>
          <w:rFonts w:ascii="Times New Roman" w:hAnsi="Times New Roman"/>
          <w:sz w:val="24"/>
          <w:szCs w:val="24"/>
          <w:lang w:val="it-IT"/>
        </w:rPr>
        <w:t>iskustvom</w:t>
      </w:r>
      <w:r w:rsidRPr="008D5E9C">
        <w:rPr>
          <w:rFonts w:ascii="Times New Roman" w:hAnsi="Times New Roman"/>
          <w:sz w:val="24"/>
          <w:szCs w:val="24"/>
          <w:lang w:val="sr-Latn-CS"/>
        </w:rPr>
        <w:t xml:space="preserve"> za ovu vrstu posla</w:t>
      </w:r>
      <w:r w:rsidRPr="004C5168">
        <w:rPr>
          <w:rFonts w:ascii="Times New Roman" w:hAnsi="Times New Roman"/>
          <w:sz w:val="24"/>
          <w:szCs w:val="24"/>
          <w:lang w:val="it-IT"/>
        </w:rPr>
        <w:t xml:space="preserve">; </w:t>
      </w:r>
    </w:p>
    <w:p w14:paraId="635E3FEE" w14:textId="6B1DA1FB" w:rsidR="009320EB" w:rsidRPr="009320EB" w:rsidRDefault="009320EB" w:rsidP="009320EB">
      <w:pPr>
        <w:numPr>
          <w:ilvl w:val="0"/>
          <w:numId w:val="28"/>
        </w:numPr>
        <w:tabs>
          <w:tab w:val="clear" w:pos="720"/>
          <w:tab w:val="left" w:pos="284"/>
        </w:tabs>
        <w:spacing w:after="0" w:line="240" w:lineRule="auto"/>
        <w:ind w:left="0" w:firstLine="0"/>
        <w:jc w:val="both"/>
        <w:rPr>
          <w:rFonts w:ascii="Times New Roman" w:hAnsi="Times New Roman"/>
          <w:sz w:val="24"/>
          <w:szCs w:val="24"/>
          <w:lang w:val="it-IT"/>
        </w:rPr>
      </w:pPr>
      <w:r w:rsidRPr="004C5168">
        <w:rPr>
          <w:rFonts w:ascii="Times New Roman" w:hAnsi="Times New Roman"/>
          <w:sz w:val="24"/>
          <w:szCs w:val="24"/>
          <w:lang w:val="it-IT"/>
        </w:rPr>
        <w:t xml:space="preserve">da rukovodi izvršenjem svih </w:t>
      </w:r>
      <w:r w:rsidRPr="008D5E9C">
        <w:rPr>
          <w:rFonts w:ascii="Times New Roman" w:hAnsi="Times New Roman"/>
          <w:sz w:val="24"/>
          <w:szCs w:val="24"/>
          <w:lang w:val="sr-Latn-CS"/>
        </w:rPr>
        <w:t>usluga</w:t>
      </w:r>
      <w:r w:rsidRPr="004C5168">
        <w:rPr>
          <w:rFonts w:ascii="Times New Roman" w:hAnsi="Times New Roman"/>
          <w:sz w:val="24"/>
          <w:szCs w:val="24"/>
          <w:lang w:val="it-IT"/>
        </w:rPr>
        <w:t>;</w:t>
      </w:r>
    </w:p>
    <w:p w14:paraId="6A357CA4" w14:textId="60447434" w:rsidR="009320EB" w:rsidRPr="008D5E9C" w:rsidRDefault="009320EB" w:rsidP="009320EB">
      <w:pPr>
        <w:numPr>
          <w:ilvl w:val="0"/>
          <w:numId w:val="28"/>
        </w:numPr>
        <w:tabs>
          <w:tab w:val="clear" w:pos="720"/>
          <w:tab w:val="num" w:pos="284"/>
        </w:tabs>
        <w:spacing w:after="0" w:line="240" w:lineRule="auto"/>
        <w:ind w:left="284" w:hanging="284"/>
        <w:jc w:val="both"/>
        <w:rPr>
          <w:rFonts w:ascii="Times New Roman" w:eastAsia="Times New Roman" w:hAnsi="Times New Roman"/>
          <w:bCs/>
          <w:sz w:val="24"/>
          <w:szCs w:val="24"/>
          <w:lang w:val="sr-Cyrl-CS"/>
        </w:rPr>
      </w:pPr>
      <w:r>
        <w:rPr>
          <w:rFonts w:ascii="Times New Roman" w:eastAsia="Times New Roman" w:hAnsi="Times New Roman"/>
          <w:snapToGrid w:val="0"/>
          <w:sz w:val="24"/>
          <w:szCs w:val="24"/>
          <w:lang w:val="sr-Latn-CS"/>
        </w:rPr>
        <w:t>da dostavi Naručiocu bankarsku garanciju</w:t>
      </w:r>
      <w:r w:rsidR="009809A8">
        <w:rPr>
          <w:rFonts w:ascii="Times New Roman" w:eastAsia="Times New Roman" w:hAnsi="Times New Roman"/>
          <w:snapToGrid w:val="0"/>
          <w:sz w:val="24"/>
          <w:szCs w:val="24"/>
          <w:lang w:val="sr-Latn-CS"/>
        </w:rPr>
        <w:t xml:space="preserve"> za dobro izvršenje posla</w:t>
      </w:r>
      <w:r w:rsidRPr="008D5E9C">
        <w:rPr>
          <w:rFonts w:ascii="Times New Roman" w:eastAsia="Times New Roman" w:hAnsi="Times New Roman"/>
          <w:bCs/>
          <w:sz w:val="24"/>
          <w:szCs w:val="24"/>
          <w:lang w:val="sl-SI"/>
        </w:rPr>
        <w:t>.</w:t>
      </w:r>
    </w:p>
    <w:p w14:paraId="20FB7F57" w14:textId="77777777" w:rsidR="009320EB" w:rsidRPr="009320EB" w:rsidRDefault="009320EB" w:rsidP="009320EB">
      <w:pPr>
        <w:spacing w:after="0" w:line="240" w:lineRule="auto"/>
        <w:rPr>
          <w:rFonts w:ascii="Times New Roman" w:hAnsi="Times New Roman"/>
          <w:color w:val="000000"/>
          <w:sz w:val="24"/>
          <w:szCs w:val="24"/>
          <w:highlight w:val="yellow"/>
          <w:lang w:val="sr-Cyrl-CS"/>
        </w:rPr>
      </w:pPr>
    </w:p>
    <w:p w14:paraId="6B50E553" w14:textId="77777777" w:rsidR="009320EB" w:rsidRPr="008D5E9C" w:rsidRDefault="009320EB" w:rsidP="009320EB">
      <w:pPr>
        <w:spacing w:after="0" w:line="240" w:lineRule="auto"/>
        <w:jc w:val="center"/>
        <w:rPr>
          <w:rFonts w:ascii="Times New Roman" w:hAnsi="Times New Roman"/>
          <w:b/>
          <w:color w:val="000000"/>
          <w:sz w:val="24"/>
          <w:szCs w:val="24"/>
          <w:lang w:val="sr-Latn-CS"/>
        </w:rPr>
      </w:pPr>
      <w:r w:rsidRPr="008D5E9C">
        <w:rPr>
          <w:rFonts w:ascii="Times New Roman" w:hAnsi="Times New Roman"/>
          <w:b/>
          <w:color w:val="000000"/>
          <w:sz w:val="24"/>
          <w:szCs w:val="24"/>
        </w:rPr>
        <w:t xml:space="preserve">Član </w:t>
      </w:r>
      <w:r w:rsidRPr="008D5E9C">
        <w:rPr>
          <w:rFonts w:ascii="Times New Roman" w:hAnsi="Times New Roman"/>
          <w:b/>
          <w:color w:val="000000"/>
          <w:sz w:val="24"/>
          <w:szCs w:val="24"/>
          <w:lang w:val="sr-Latn-CS"/>
        </w:rPr>
        <w:t>6</w:t>
      </w:r>
    </w:p>
    <w:p w14:paraId="197A8E40" w14:textId="1E21A8C4" w:rsidR="009320EB" w:rsidRPr="008D5E9C" w:rsidRDefault="00BE52CA" w:rsidP="009320EB">
      <w:pPr>
        <w:spacing w:after="0" w:line="240" w:lineRule="auto"/>
        <w:rPr>
          <w:rFonts w:ascii="Times New Roman" w:hAnsi="Times New Roman"/>
          <w:bCs/>
          <w:color w:val="000000"/>
          <w:sz w:val="24"/>
          <w:szCs w:val="24"/>
        </w:rPr>
      </w:pPr>
      <w:r>
        <w:rPr>
          <w:rFonts w:ascii="Times New Roman" w:hAnsi="Times New Roman"/>
          <w:color w:val="000000"/>
          <w:sz w:val="24"/>
          <w:szCs w:val="24"/>
        </w:rPr>
        <w:t>Naručila</w:t>
      </w:r>
      <w:r w:rsidR="009320EB" w:rsidRPr="008D5E9C">
        <w:rPr>
          <w:rFonts w:ascii="Times New Roman" w:hAnsi="Times New Roman"/>
          <w:color w:val="000000"/>
          <w:sz w:val="24"/>
          <w:szCs w:val="24"/>
        </w:rPr>
        <w:t>c</w:t>
      </w:r>
      <w:r w:rsidR="009320EB" w:rsidRPr="008D5E9C">
        <w:rPr>
          <w:rFonts w:ascii="Times New Roman" w:hAnsi="Times New Roman"/>
          <w:bCs/>
          <w:color w:val="000000"/>
          <w:sz w:val="24"/>
          <w:szCs w:val="24"/>
        </w:rPr>
        <w:t xml:space="preserve"> se obavezuje:</w:t>
      </w:r>
    </w:p>
    <w:p w14:paraId="0DAFF2B6" w14:textId="77777777" w:rsidR="009320EB" w:rsidRPr="004C5168" w:rsidRDefault="009320EB" w:rsidP="009320EB">
      <w:pPr>
        <w:numPr>
          <w:ilvl w:val="0"/>
          <w:numId w:val="27"/>
        </w:numPr>
        <w:tabs>
          <w:tab w:val="left" w:pos="284"/>
        </w:tabs>
        <w:spacing w:after="0" w:line="240" w:lineRule="auto"/>
        <w:jc w:val="both"/>
        <w:rPr>
          <w:rFonts w:ascii="Times New Roman" w:hAnsi="Times New Roman"/>
          <w:bCs/>
          <w:sz w:val="24"/>
          <w:szCs w:val="24"/>
          <w:lang w:val="it-IT"/>
        </w:rPr>
      </w:pPr>
      <w:r w:rsidRPr="004C5168">
        <w:rPr>
          <w:rFonts w:ascii="Times New Roman" w:hAnsi="Times New Roman"/>
          <w:bCs/>
          <w:sz w:val="24"/>
          <w:szCs w:val="24"/>
          <w:lang w:val="it-IT"/>
        </w:rPr>
        <w:t xml:space="preserve"> da po dogovorenom terminu i planu </w:t>
      </w:r>
      <w:r w:rsidRPr="008D5E9C">
        <w:rPr>
          <w:rFonts w:ascii="Times New Roman" w:hAnsi="Times New Roman"/>
          <w:bCs/>
          <w:sz w:val="24"/>
          <w:szCs w:val="24"/>
          <w:lang w:val="sr-Latn-CS"/>
        </w:rPr>
        <w:t>Izvršioc</w:t>
      </w:r>
      <w:r w:rsidRPr="004C5168">
        <w:rPr>
          <w:rFonts w:ascii="Times New Roman" w:hAnsi="Times New Roman"/>
          <w:bCs/>
          <w:sz w:val="24"/>
          <w:szCs w:val="24"/>
          <w:lang w:val="it-IT"/>
        </w:rPr>
        <w:t xml:space="preserve">a uvede u posao. Pod uvođenjem u posao podrazumijeva se obezbeđenje svih potrebnih uslova za nesmetano </w:t>
      </w:r>
      <w:r w:rsidRPr="008D5E9C">
        <w:rPr>
          <w:rFonts w:ascii="Times New Roman" w:hAnsi="Times New Roman"/>
          <w:bCs/>
          <w:sz w:val="24"/>
          <w:szCs w:val="24"/>
          <w:lang w:val="sr-Latn-CS"/>
        </w:rPr>
        <w:t>obavljanje posla</w:t>
      </w:r>
      <w:r w:rsidRPr="004C5168">
        <w:rPr>
          <w:rFonts w:ascii="Times New Roman" w:hAnsi="Times New Roman"/>
          <w:bCs/>
          <w:sz w:val="24"/>
          <w:szCs w:val="24"/>
          <w:lang w:val="it-IT"/>
        </w:rPr>
        <w:t>;</w:t>
      </w:r>
    </w:p>
    <w:p w14:paraId="1C9E96AD" w14:textId="08AA786A" w:rsidR="009320EB" w:rsidRPr="003402E4" w:rsidRDefault="009320EB" w:rsidP="003402E4">
      <w:pPr>
        <w:numPr>
          <w:ilvl w:val="0"/>
          <w:numId w:val="27"/>
        </w:numPr>
        <w:spacing w:after="0" w:line="240" w:lineRule="auto"/>
        <w:jc w:val="both"/>
        <w:rPr>
          <w:rFonts w:ascii="Times New Roman" w:hAnsi="Times New Roman"/>
          <w:bCs/>
          <w:sz w:val="24"/>
          <w:szCs w:val="24"/>
          <w:lang w:val="it-IT"/>
        </w:rPr>
      </w:pPr>
      <w:r w:rsidRPr="004C5168">
        <w:rPr>
          <w:rFonts w:ascii="Times New Roman" w:hAnsi="Times New Roman"/>
          <w:bCs/>
          <w:sz w:val="24"/>
          <w:szCs w:val="24"/>
          <w:lang w:val="it-IT"/>
        </w:rPr>
        <w:t>da obezbijedi povremeno vršenje nadzora nad pru</w:t>
      </w:r>
      <w:r w:rsidRPr="004C5168">
        <w:rPr>
          <w:rFonts w:ascii="Times New Roman" w:eastAsia="MS Mincho" w:hAnsi="Times New Roman"/>
          <w:bCs/>
          <w:sz w:val="24"/>
          <w:szCs w:val="24"/>
          <w:lang w:val="it-IT"/>
        </w:rPr>
        <w:t>ž</w:t>
      </w:r>
      <w:r w:rsidRPr="004C5168">
        <w:rPr>
          <w:rFonts w:ascii="Times New Roman" w:hAnsi="Times New Roman"/>
          <w:bCs/>
          <w:sz w:val="24"/>
          <w:szCs w:val="24"/>
          <w:lang w:val="it-IT"/>
        </w:rPr>
        <w:t>anjem usluga, odnosno da prati realizaciju pru</w:t>
      </w:r>
      <w:r w:rsidRPr="004C5168">
        <w:rPr>
          <w:rFonts w:ascii="Times New Roman" w:eastAsia="MS Mincho" w:hAnsi="Times New Roman"/>
          <w:bCs/>
          <w:sz w:val="24"/>
          <w:szCs w:val="24"/>
          <w:lang w:val="it-IT"/>
        </w:rPr>
        <w:t>ž</w:t>
      </w:r>
      <w:r w:rsidRPr="004C5168">
        <w:rPr>
          <w:rFonts w:ascii="Times New Roman" w:hAnsi="Times New Roman"/>
          <w:bCs/>
          <w:sz w:val="24"/>
          <w:szCs w:val="24"/>
          <w:lang w:val="it-IT"/>
        </w:rPr>
        <w:t>anja usluga predviđenih ovim Ugovorom</w:t>
      </w:r>
      <w:r>
        <w:rPr>
          <w:rFonts w:ascii="Times New Roman" w:hAnsi="Times New Roman"/>
          <w:bCs/>
          <w:sz w:val="24"/>
          <w:szCs w:val="24"/>
          <w:lang w:val="it-IT"/>
        </w:rPr>
        <w:t>;</w:t>
      </w:r>
    </w:p>
    <w:p w14:paraId="2B5F851C" w14:textId="77777777" w:rsidR="009320EB" w:rsidRPr="004C5168" w:rsidRDefault="009320EB" w:rsidP="009320EB">
      <w:pPr>
        <w:numPr>
          <w:ilvl w:val="0"/>
          <w:numId w:val="27"/>
        </w:numPr>
        <w:spacing w:after="0" w:line="240" w:lineRule="auto"/>
        <w:jc w:val="both"/>
        <w:rPr>
          <w:rFonts w:ascii="Times New Roman" w:hAnsi="Times New Roman"/>
          <w:bCs/>
          <w:sz w:val="24"/>
          <w:szCs w:val="24"/>
          <w:lang w:val="it-IT"/>
        </w:rPr>
      </w:pPr>
      <w:r w:rsidRPr="004C5168">
        <w:rPr>
          <w:rFonts w:ascii="Times New Roman" w:hAnsi="Times New Roman"/>
          <w:bCs/>
          <w:sz w:val="24"/>
          <w:szCs w:val="24"/>
          <w:lang w:val="it-IT"/>
        </w:rPr>
        <w:t>da uredno izvršava obavezu plaćanja prema Izvršiocu;</w:t>
      </w:r>
    </w:p>
    <w:p w14:paraId="0A8252C0" w14:textId="77777777" w:rsidR="009320EB" w:rsidRPr="004C5168" w:rsidRDefault="009320EB" w:rsidP="009320EB">
      <w:pPr>
        <w:numPr>
          <w:ilvl w:val="0"/>
          <w:numId w:val="27"/>
        </w:numPr>
        <w:spacing w:after="0" w:line="240" w:lineRule="auto"/>
        <w:jc w:val="both"/>
        <w:rPr>
          <w:rFonts w:ascii="Times New Roman" w:hAnsi="Times New Roman"/>
          <w:bCs/>
          <w:sz w:val="24"/>
          <w:szCs w:val="24"/>
          <w:lang w:val="it-IT"/>
        </w:rPr>
      </w:pPr>
      <w:r w:rsidRPr="004C5168">
        <w:rPr>
          <w:rFonts w:ascii="Times New Roman" w:hAnsi="Times New Roman"/>
          <w:bCs/>
          <w:sz w:val="24"/>
          <w:szCs w:val="24"/>
          <w:lang w:val="it-IT"/>
        </w:rPr>
        <w:t>za slučaj uočavanja propusta i nepravilnosti o istima obavijesti Izvršioca, u pisanoj formi.</w:t>
      </w:r>
    </w:p>
    <w:p w14:paraId="44AD3F7B" w14:textId="77777777" w:rsidR="009320EB" w:rsidRPr="008D5E9C" w:rsidRDefault="009320EB" w:rsidP="009320EB">
      <w:pPr>
        <w:spacing w:after="0" w:line="240" w:lineRule="auto"/>
        <w:rPr>
          <w:rFonts w:ascii="Times New Roman" w:hAnsi="Times New Roman"/>
          <w:b/>
          <w:sz w:val="24"/>
          <w:szCs w:val="24"/>
          <w:lang w:val="sr-Latn-CS"/>
        </w:rPr>
      </w:pPr>
    </w:p>
    <w:p w14:paraId="45692035" w14:textId="77777777" w:rsidR="009320EB" w:rsidRPr="008D5E9C" w:rsidRDefault="009320EB" w:rsidP="009320EB">
      <w:pPr>
        <w:spacing w:after="0" w:line="240" w:lineRule="auto"/>
        <w:jc w:val="center"/>
        <w:rPr>
          <w:rFonts w:ascii="Times New Roman" w:hAnsi="Times New Roman"/>
          <w:b/>
          <w:sz w:val="24"/>
          <w:szCs w:val="24"/>
          <w:lang w:val="sr-Latn-CS"/>
        </w:rPr>
      </w:pPr>
      <w:r w:rsidRPr="008D5E9C">
        <w:rPr>
          <w:rFonts w:ascii="Times New Roman" w:hAnsi="Times New Roman"/>
          <w:b/>
          <w:sz w:val="24"/>
          <w:szCs w:val="24"/>
          <w:lang w:val="sr-Latn-CS"/>
        </w:rPr>
        <w:t>RASKID UGOVORA</w:t>
      </w:r>
    </w:p>
    <w:p w14:paraId="6D0578E1" w14:textId="77777777" w:rsidR="009320EB" w:rsidRPr="008D5E9C" w:rsidRDefault="009320EB" w:rsidP="009320EB">
      <w:pPr>
        <w:spacing w:after="0" w:line="240" w:lineRule="auto"/>
        <w:jc w:val="center"/>
        <w:rPr>
          <w:rFonts w:ascii="Times New Roman" w:hAnsi="Times New Roman"/>
          <w:b/>
          <w:sz w:val="24"/>
          <w:szCs w:val="24"/>
          <w:lang w:val="sr-Latn-CS"/>
        </w:rPr>
      </w:pPr>
    </w:p>
    <w:p w14:paraId="05FB3199" w14:textId="77777777" w:rsidR="009320EB" w:rsidRPr="008D5E9C" w:rsidRDefault="009320EB" w:rsidP="009320EB">
      <w:pPr>
        <w:spacing w:line="240" w:lineRule="auto"/>
        <w:jc w:val="center"/>
        <w:rPr>
          <w:rFonts w:ascii="Times New Roman" w:hAnsi="Times New Roman"/>
          <w:b/>
          <w:sz w:val="24"/>
          <w:szCs w:val="24"/>
          <w:lang w:val="sr-Latn-CS"/>
        </w:rPr>
      </w:pPr>
      <w:r w:rsidRPr="008D5E9C">
        <w:rPr>
          <w:rFonts w:ascii="Times New Roman" w:hAnsi="Times New Roman"/>
          <w:b/>
          <w:sz w:val="24"/>
          <w:szCs w:val="24"/>
          <w:lang w:val="sr-Latn-CS"/>
        </w:rPr>
        <w:t>Član 7</w:t>
      </w:r>
    </w:p>
    <w:p w14:paraId="10AA76C1" w14:textId="77777777" w:rsidR="009320EB" w:rsidRPr="008D5E9C" w:rsidRDefault="009320EB" w:rsidP="009320EB">
      <w:pPr>
        <w:spacing w:after="0" w:line="240" w:lineRule="auto"/>
        <w:jc w:val="both"/>
        <w:rPr>
          <w:rFonts w:ascii="Times New Roman" w:hAnsi="Times New Roman"/>
          <w:sz w:val="24"/>
          <w:szCs w:val="24"/>
          <w:lang w:val="sr-Latn-CS"/>
        </w:rPr>
      </w:pPr>
      <w:r w:rsidRPr="008D5E9C">
        <w:rPr>
          <w:rFonts w:ascii="Times New Roman" w:hAnsi="Times New Roman"/>
          <w:sz w:val="24"/>
          <w:szCs w:val="24"/>
          <w:lang w:val="sr-Latn-CS"/>
        </w:rPr>
        <w:t xml:space="preserve">Ugovorne strane su saglasne da do raskida ovog Ugovora može doći ako Izvršioc ne bude izvršavao svoje obaveze u rokovima i na način predviđen Ugovorom: </w:t>
      </w:r>
    </w:p>
    <w:p w14:paraId="769A781E" w14:textId="77777777" w:rsidR="009320EB" w:rsidRPr="008D5E9C" w:rsidRDefault="009320EB" w:rsidP="009320EB">
      <w:pPr>
        <w:spacing w:after="0" w:line="240" w:lineRule="auto"/>
        <w:jc w:val="both"/>
        <w:rPr>
          <w:rFonts w:ascii="Times New Roman" w:hAnsi="Times New Roman"/>
          <w:sz w:val="14"/>
          <w:szCs w:val="24"/>
          <w:lang w:val="sr-Latn-CS"/>
        </w:rPr>
      </w:pPr>
    </w:p>
    <w:p w14:paraId="1EFF04F8" w14:textId="137900E7" w:rsidR="009320EB" w:rsidRPr="008D5E9C" w:rsidRDefault="00BE52CA" w:rsidP="009320EB">
      <w:pPr>
        <w:numPr>
          <w:ilvl w:val="0"/>
          <w:numId w:val="26"/>
        </w:numPr>
        <w:tabs>
          <w:tab w:val="left" w:pos="284"/>
        </w:tabs>
        <w:spacing w:after="0" w:line="240" w:lineRule="auto"/>
        <w:ind w:left="284" w:firstLine="0"/>
        <w:jc w:val="both"/>
        <w:rPr>
          <w:rFonts w:ascii="Times New Roman" w:hAnsi="Times New Roman"/>
          <w:sz w:val="24"/>
          <w:szCs w:val="24"/>
          <w:lang w:val="sr-Latn-CS"/>
        </w:rPr>
      </w:pPr>
      <w:r>
        <w:rPr>
          <w:rFonts w:ascii="Times New Roman" w:hAnsi="Times New Roman"/>
          <w:sz w:val="24"/>
          <w:szCs w:val="24"/>
          <w:lang w:val="sr-Latn-CS"/>
        </w:rPr>
        <w:t>U slučaju kada Naručila</w:t>
      </w:r>
      <w:r w:rsidR="009320EB" w:rsidRPr="008D5E9C">
        <w:rPr>
          <w:rFonts w:ascii="Times New Roman" w:hAnsi="Times New Roman"/>
          <w:sz w:val="24"/>
          <w:szCs w:val="24"/>
          <w:lang w:val="sr-Latn-CS"/>
        </w:rPr>
        <w:t xml:space="preserve">c ustanovi da kvalitet pruženih usluga ili način na koje se pružaju, odstupa od traženog, odnosno ponudjenog kvaliteta iz ponude Izvršioca; </w:t>
      </w:r>
    </w:p>
    <w:p w14:paraId="386E717D" w14:textId="1EC0F379" w:rsidR="009320EB" w:rsidRPr="008D5E9C" w:rsidRDefault="009320EB" w:rsidP="009320EB">
      <w:pPr>
        <w:numPr>
          <w:ilvl w:val="0"/>
          <w:numId w:val="26"/>
        </w:numPr>
        <w:tabs>
          <w:tab w:val="left" w:pos="284"/>
        </w:tabs>
        <w:spacing w:after="0" w:line="240" w:lineRule="auto"/>
        <w:ind w:left="284" w:firstLine="0"/>
        <w:jc w:val="both"/>
        <w:rPr>
          <w:rFonts w:ascii="Times New Roman" w:hAnsi="Times New Roman"/>
          <w:color w:val="000000"/>
          <w:sz w:val="24"/>
          <w:szCs w:val="24"/>
          <w:lang w:val="sr-Latn-CS"/>
        </w:rPr>
      </w:pPr>
      <w:r w:rsidRPr="008D5E9C">
        <w:rPr>
          <w:rFonts w:ascii="Times New Roman" w:hAnsi="Times New Roman"/>
          <w:sz w:val="24"/>
          <w:szCs w:val="24"/>
          <w:lang w:val="sr-Latn-CS"/>
        </w:rPr>
        <w:t>U slučaju da se osoblje Izvršioca ne pridržava svojih obaveza (nedolično ponaša tokom obavljanja posla, kasni sa dolaskom u smjenu, napušta  mjesto koje obezbjeđuje, dozvoljava boravak neovlašćenih lica u prostorijama Naručioca i u drugim slučajevima nesavj</w:t>
      </w:r>
      <w:r w:rsidR="00BE52CA">
        <w:rPr>
          <w:rFonts w:ascii="Times New Roman" w:hAnsi="Times New Roman"/>
          <w:sz w:val="24"/>
          <w:szCs w:val="24"/>
          <w:lang w:val="sr-Latn-CS"/>
        </w:rPr>
        <w:t>esnog obavljanja posla), Naručila</w:t>
      </w:r>
      <w:r w:rsidRPr="008D5E9C">
        <w:rPr>
          <w:rFonts w:ascii="Times New Roman" w:hAnsi="Times New Roman"/>
          <w:sz w:val="24"/>
          <w:szCs w:val="24"/>
          <w:lang w:val="sr-Latn-CS"/>
        </w:rPr>
        <w:t xml:space="preserve">c može raskinuti ugovora. I što je bitnije </w:t>
      </w:r>
      <w:r w:rsidR="00BE52CA">
        <w:rPr>
          <w:rFonts w:ascii="Times New Roman" w:hAnsi="Times New Roman"/>
          <w:sz w:val="24"/>
          <w:szCs w:val="24"/>
          <w:lang w:val="sr-Latn-CS"/>
        </w:rPr>
        <w:t xml:space="preserve">ukoliko Izvršilac </w:t>
      </w:r>
      <w:r w:rsidRPr="008D5E9C">
        <w:rPr>
          <w:rFonts w:ascii="Times New Roman" w:hAnsi="Times New Roman"/>
          <w:sz w:val="24"/>
          <w:szCs w:val="24"/>
          <w:lang w:val="sr-Latn-CS"/>
        </w:rPr>
        <w:t>ne poštuje dogovorene rokove i plan rada.</w:t>
      </w:r>
    </w:p>
    <w:p w14:paraId="0004A89F" w14:textId="77777777" w:rsidR="009320EB" w:rsidRPr="008D5E9C" w:rsidRDefault="009320EB" w:rsidP="009320EB">
      <w:pPr>
        <w:spacing w:after="0" w:line="240" w:lineRule="auto"/>
        <w:jc w:val="both"/>
        <w:rPr>
          <w:rFonts w:ascii="Times New Roman" w:hAnsi="Times New Roman"/>
          <w:color w:val="000000"/>
          <w:sz w:val="16"/>
          <w:szCs w:val="24"/>
          <w:lang w:val="sr-Latn-CS"/>
        </w:rPr>
      </w:pPr>
    </w:p>
    <w:p w14:paraId="4DC597EE" w14:textId="473FBE38" w:rsidR="009320EB" w:rsidRDefault="00BE52CA" w:rsidP="009320EB">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Naručila</w:t>
      </w:r>
      <w:r w:rsidR="009320EB" w:rsidRPr="008D5E9C">
        <w:rPr>
          <w:rFonts w:ascii="Times New Roman" w:hAnsi="Times New Roman"/>
          <w:bCs/>
          <w:color w:val="000000"/>
          <w:sz w:val="24"/>
          <w:szCs w:val="24"/>
          <w:lang w:val="sr-Latn-CS"/>
        </w:rPr>
        <w:t xml:space="preserve">c je obavezan da u slučaju </w:t>
      </w:r>
      <w:r w:rsidR="009320EB" w:rsidRPr="008D5E9C">
        <w:rPr>
          <w:rFonts w:ascii="Times New Roman" w:hAnsi="Times New Roman"/>
          <w:bCs/>
          <w:color w:val="000000"/>
          <w:sz w:val="24"/>
          <w:szCs w:val="24"/>
          <w:lang w:val="sl-SI"/>
        </w:rPr>
        <w:t>uočavanja propusta u obavljanju posla</w:t>
      </w:r>
      <w:r w:rsidR="009320EB" w:rsidRPr="008D5E9C">
        <w:rPr>
          <w:rFonts w:ascii="Times New Roman" w:hAnsi="Times New Roman"/>
          <w:bCs/>
          <w:color w:val="000000"/>
          <w:sz w:val="24"/>
          <w:szCs w:val="24"/>
          <w:lang w:val="sr-Latn-CS"/>
        </w:rPr>
        <w:t xml:space="preserve"> pisanim putem uputi poziv Izvršiocu da putem Zapisnika zajednički konstatuju uzrok</w:t>
      </w:r>
      <w:r w:rsidR="009320EB" w:rsidRPr="008D5E9C">
        <w:rPr>
          <w:rFonts w:ascii="Times New Roman" w:hAnsi="Times New Roman"/>
          <w:bCs/>
          <w:color w:val="000000"/>
          <w:sz w:val="24"/>
          <w:szCs w:val="24"/>
          <w:lang w:val="sl-SI"/>
        </w:rPr>
        <w:t xml:space="preserve"> i obim uočenih propusta</w:t>
      </w:r>
      <w:r>
        <w:rPr>
          <w:rFonts w:ascii="Times New Roman" w:hAnsi="Times New Roman"/>
          <w:bCs/>
          <w:color w:val="000000"/>
          <w:sz w:val="24"/>
          <w:szCs w:val="24"/>
          <w:lang w:val="sr-Latn-CS"/>
        </w:rPr>
        <w:t>. Ukoliko se Izvršila</w:t>
      </w:r>
      <w:r w:rsidR="009320EB" w:rsidRPr="008D5E9C">
        <w:rPr>
          <w:rFonts w:ascii="Times New Roman" w:hAnsi="Times New Roman"/>
          <w:bCs/>
          <w:color w:val="000000"/>
          <w:sz w:val="24"/>
          <w:szCs w:val="24"/>
          <w:lang w:val="sr-Latn-CS"/>
        </w:rPr>
        <w:t>c ne o</w:t>
      </w:r>
      <w:r>
        <w:rPr>
          <w:rFonts w:ascii="Times New Roman" w:hAnsi="Times New Roman"/>
          <w:bCs/>
          <w:color w:val="000000"/>
          <w:sz w:val="24"/>
          <w:szCs w:val="24"/>
          <w:lang w:val="sr-Latn-CS"/>
        </w:rPr>
        <w:t>dazove pozivu Naručioca, Naručila</w:t>
      </w:r>
      <w:r w:rsidR="009320EB" w:rsidRPr="008D5E9C">
        <w:rPr>
          <w:rFonts w:ascii="Times New Roman" w:hAnsi="Times New Roman"/>
          <w:bCs/>
          <w:color w:val="000000"/>
          <w:sz w:val="24"/>
          <w:szCs w:val="24"/>
          <w:lang w:val="sr-Latn-CS"/>
        </w:rPr>
        <w:t>c angažuje treće lice na teret Izvršioca.</w:t>
      </w:r>
    </w:p>
    <w:p w14:paraId="47F7253F" w14:textId="77777777" w:rsidR="00BE52CA" w:rsidRPr="008D5E9C" w:rsidRDefault="00BE52CA" w:rsidP="009320EB">
      <w:pPr>
        <w:spacing w:after="0" w:line="240" w:lineRule="auto"/>
        <w:jc w:val="both"/>
        <w:rPr>
          <w:rFonts w:ascii="Times New Roman" w:hAnsi="Times New Roman"/>
          <w:bCs/>
          <w:color w:val="000000"/>
          <w:sz w:val="24"/>
          <w:szCs w:val="24"/>
          <w:lang w:val="sr-Latn-CS"/>
        </w:rPr>
      </w:pPr>
    </w:p>
    <w:p w14:paraId="306259D5" w14:textId="77777777" w:rsidR="009320EB" w:rsidRPr="008D5E9C" w:rsidRDefault="009320EB" w:rsidP="009320EB">
      <w:pPr>
        <w:spacing w:after="0" w:line="240" w:lineRule="auto"/>
        <w:jc w:val="center"/>
        <w:rPr>
          <w:rFonts w:ascii="Times New Roman" w:hAnsi="Times New Roman"/>
          <w:b/>
          <w:bCs/>
          <w:color w:val="000000"/>
          <w:sz w:val="24"/>
          <w:szCs w:val="24"/>
          <w:lang w:val="sr-Latn-CS"/>
        </w:rPr>
      </w:pPr>
      <w:r w:rsidRPr="008D5E9C">
        <w:rPr>
          <w:rFonts w:ascii="Times New Roman" w:hAnsi="Times New Roman"/>
          <w:b/>
          <w:bCs/>
          <w:color w:val="000000"/>
          <w:sz w:val="24"/>
          <w:szCs w:val="24"/>
          <w:lang w:val="sr-Latn-CS"/>
        </w:rPr>
        <w:t>OSOBLJE IZVRŠIOCA</w:t>
      </w:r>
    </w:p>
    <w:p w14:paraId="481D15F2" w14:textId="77777777" w:rsidR="009320EB" w:rsidRPr="0025643F" w:rsidRDefault="009320EB" w:rsidP="009320EB">
      <w:pPr>
        <w:spacing w:after="0" w:line="240" w:lineRule="auto"/>
        <w:jc w:val="center"/>
        <w:rPr>
          <w:rFonts w:ascii="Times New Roman" w:hAnsi="Times New Roman"/>
          <w:b/>
          <w:bCs/>
          <w:color w:val="000000"/>
          <w:sz w:val="4"/>
          <w:szCs w:val="24"/>
          <w:lang w:val="sr-Latn-CS"/>
        </w:rPr>
      </w:pPr>
    </w:p>
    <w:p w14:paraId="0B23E714" w14:textId="32E14B55" w:rsidR="009320EB" w:rsidRPr="0025643F" w:rsidRDefault="009320EB" w:rsidP="0025643F">
      <w:pPr>
        <w:spacing w:after="0" w:line="240" w:lineRule="auto"/>
        <w:jc w:val="center"/>
        <w:rPr>
          <w:rFonts w:ascii="Times New Roman" w:hAnsi="Times New Roman"/>
          <w:b/>
          <w:color w:val="000000"/>
          <w:sz w:val="24"/>
          <w:szCs w:val="24"/>
          <w:lang w:val="sr-Latn-CS"/>
        </w:rPr>
      </w:pPr>
      <w:r w:rsidRPr="008D5E9C">
        <w:rPr>
          <w:rFonts w:ascii="Times New Roman" w:hAnsi="Times New Roman"/>
          <w:b/>
          <w:color w:val="000000"/>
          <w:sz w:val="24"/>
          <w:szCs w:val="24"/>
          <w:lang w:val="sr-Latn-CS"/>
        </w:rPr>
        <w:t>Član 8</w:t>
      </w:r>
    </w:p>
    <w:p w14:paraId="7B64A322" w14:textId="76385097" w:rsidR="009320EB" w:rsidRPr="008D5E9C" w:rsidRDefault="009320EB" w:rsidP="009320EB">
      <w:pPr>
        <w:spacing w:after="0" w:line="240" w:lineRule="auto"/>
        <w:jc w:val="both"/>
        <w:rPr>
          <w:rFonts w:ascii="Times New Roman" w:hAnsi="Times New Roman"/>
          <w:bCs/>
          <w:color w:val="000000"/>
          <w:sz w:val="24"/>
          <w:szCs w:val="24"/>
          <w:lang w:val="sr-Latn-CS"/>
        </w:rPr>
      </w:pPr>
      <w:r w:rsidRPr="008D5E9C">
        <w:rPr>
          <w:rFonts w:ascii="Times New Roman" w:hAnsi="Times New Roman"/>
          <w:bCs/>
          <w:color w:val="000000"/>
          <w:sz w:val="24"/>
          <w:szCs w:val="24"/>
          <w:lang w:val="sr-Latn-CS"/>
        </w:rPr>
        <w:t>Ukoliko Naruči</w:t>
      </w:r>
      <w:r w:rsidR="00BE52CA">
        <w:rPr>
          <w:rFonts w:ascii="Times New Roman" w:hAnsi="Times New Roman"/>
          <w:bCs/>
          <w:color w:val="000000"/>
          <w:sz w:val="24"/>
          <w:szCs w:val="24"/>
          <w:lang w:val="sr-Latn-CS"/>
        </w:rPr>
        <w:t>la</w:t>
      </w:r>
      <w:r w:rsidRPr="008D5E9C">
        <w:rPr>
          <w:rFonts w:ascii="Times New Roman" w:hAnsi="Times New Roman"/>
          <w:bCs/>
          <w:color w:val="000000"/>
          <w:sz w:val="24"/>
          <w:szCs w:val="24"/>
          <w:lang w:val="sr-Latn-CS"/>
        </w:rPr>
        <w:t>c ima osnovan razlog za nezadovoljstvo radom bilo kojeg člana osoblja I</w:t>
      </w:r>
      <w:r w:rsidR="00BE52CA">
        <w:rPr>
          <w:rFonts w:ascii="Times New Roman" w:hAnsi="Times New Roman"/>
          <w:bCs/>
          <w:color w:val="000000"/>
          <w:sz w:val="24"/>
          <w:szCs w:val="24"/>
          <w:lang w:val="sr-Latn-CS"/>
        </w:rPr>
        <w:t>zvršioca, u tom slučaju, Izvršila</w:t>
      </w:r>
      <w:r w:rsidRPr="008D5E9C">
        <w:rPr>
          <w:rFonts w:ascii="Times New Roman" w:hAnsi="Times New Roman"/>
          <w:bCs/>
          <w:color w:val="000000"/>
          <w:sz w:val="24"/>
          <w:szCs w:val="24"/>
          <w:lang w:val="sr-Latn-CS"/>
        </w:rPr>
        <w:t>c će na osnovu pismenog zahtjeva Naručioca, u kome se navodi razlog, obezbijediti kao zamjenu lice sa kvalifikacijama i iskustvom koji su prihvatljivi Naručiocu.</w:t>
      </w:r>
    </w:p>
    <w:p w14:paraId="5ED34A62" w14:textId="77777777" w:rsidR="009320EB" w:rsidRPr="003402E4" w:rsidRDefault="009320EB" w:rsidP="009320EB">
      <w:pPr>
        <w:spacing w:after="0" w:line="240" w:lineRule="auto"/>
        <w:jc w:val="both"/>
        <w:rPr>
          <w:rFonts w:ascii="Times New Roman" w:hAnsi="Times New Roman"/>
          <w:bCs/>
          <w:color w:val="000000"/>
          <w:sz w:val="12"/>
          <w:szCs w:val="24"/>
          <w:lang w:val="sr-Latn-CS"/>
        </w:rPr>
      </w:pPr>
    </w:p>
    <w:p w14:paraId="6AD97554" w14:textId="5319C1A1" w:rsidR="009320EB" w:rsidRPr="008D5E9C" w:rsidRDefault="00BE52CA" w:rsidP="009320EB">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Izvršila</w:t>
      </w:r>
      <w:r w:rsidR="009320EB" w:rsidRPr="008D5E9C">
        <w:rPr>
          <w:rFonts w:ascii="Times New Roman" w:hAnsi="Times New Roman"/>
          <w:bCs/>
          <w:color w:val="000000"/>
          <w:sz w:val="24"/>
          <w:szCs w:val="24"/>
          <w:lang w:val="sr-Latn-CS"/>
        </w:rPr>
        <w:t>c nema pravo da zahtijeva pokrivanje dodatnih troškova koji proističu ili su u vezi sa premještanjem ili zamjenom osoblja.</w:t>
      </w:r>
    </w:p>
    <w:p w14:paraId="33770EA7" w14:textId="77777777" w:rsidR="009320EB" w:rsidRPr="003402E4" w:rsidRDefault="009320EB" w:rsidP="009320EB">
      <w:pPr>
        <w:spacing w:after="0" w:line="240" w:lineRule="auto"/>
        <w:jc w:val="both"/>
        <w:rPr>
          <w:rFonts w:ascii="Times New Roman" w:hAnsi="Times New Roman"/>
          <w:bCs/>
          <w:color w:val="000000"/>
          <w:sz w:val="12"/>
          <w:szCs w:val="24"/>
          <w:lang w:val="sr-Latn-CS"/>
        </w:rPr>
      </w:pPr>
    </w:p>
    <w:p w14:paraId="479FB20B" w14:textId="454DD479" w:rsidR="00BE52CA" w:rsidRPr="00BE52CA" w:rsidRDefault="00BE52CA" w:rsidP="00BE52CA">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Ukoliko Izvršila</w:t>
      </w:r>
      <w:r w:rsidR="009320EB" w:rsidRPr="008D5E9C">
        <w:rPr>
          <w:rFonts w:ascii="Times New Roman" w:hAnsi="Times New Roman"/>
          <w:bCs/>
          <w:color w:val="000000"/>
          <w:sz w:val="24"/>
          <w:szCs w:val="24"/>
          <w:lang w:val="sr-Latn-CS"/>
        </w:rPr>
        <w:t>c ima potrebu da izvrši zamjenu nekog člana osoblja koji pruža usluge Naručiocu iz predmeta ovog Ugovora, o tome je duž</w:t>
      </w:r>
      <w:r>
        <w:rPr>
          <w:rFonts w:ascii="Times New Roman" w:hAnsi="Times New Roman"/>
          <w:bCs/>
          <w:color w:val="000000"/>
          <w:sz w:val="24"/>
          <w:szCs w:val="24"/>
          <w:lang w:val="sr-Latn-CS"/>
        </w:rPr>
        <w:t>an obavijestiti Naručioca u pisa</w:t>
      </w:r>
      <w:r w:rsidR="009320EB" w:rsidRPr="008D5E9C">
        <w:rPr>
          <w:rFonts w:ascii="Times New Roman" w:hAnsi="Times New Roman"/>
          <w:bCs/>
          <w:color w:val="000000"/>
          <w:sz w:val="24"/>
          <w:szCs w:val="24"/>
          <w:lang w:val="sr-Latn-CS"/>
        </w:rPr>
        <w:t>noj formi. Naručioc zadržava pravo da odluči o prihvatanju ponuđene zamjene. O svoj</w:t>
      </w:r>
      <w:r>
        <w:rPr>
          <w:rFonts w:ascii="Times New Roman" w:hAnsi="Times New Roman"/>
          <w:bCs/>
          <w:color w:val="000000"/>
          <w:sz w:val="24"/>
          <w:szCs w:val="24"/>
          <w:lang w:val="sr-Latn-CS"/>
        </w:rPr>
        <w:t>oj</w:t>
      </w:r>
      <w:r w:rsidR="009320EB" w:rsidRPr="008D5E9C">
        <w:rPr>
          <w:rFonts w:ascii="Times New Roman" w:hAnsi="Times New Roman"/>
          <w:bCs/>
          <w:color w:val="000000"/>
          <w:sz w:val="24"/>
          <w:szCs w:val="24"/>
          <w:lang w:val="sr-Latn-CS"/>
        </w:rPr>
        <w:t xml:space="preserve"> odluci će u pisanoj formi obavjestiti Izvršioca. Ukoliko predložena zamjena nije prihvatljiva za Naručioca zbog neadekvatnosti k</w:t>
      </w:r>
      <w:r>
        <w:rPr>
          <w:rFonts w:ascii="Times New Roman" w:hAnsi="Times New Roman"/>
          <w:bCs/>
          <w:color w:val="000000"/>
          <w:sz w:val="24"/>
          <w:szCs w:val="24"/>
          <w:lang w:val="sr-Latn-CS"/>
        </w:rPr>
        <w:t xml:space="preserve">valifikacija i iskustva, Izvršilac je dužan da pronađe tj. obezbijedi drugo rješenje. </w:t>
      </w:r>
    </w:p>
    <w:p w14:paraId="5C2B5D97" w14:textId="0EDA2C57" w:rsidR="009320EB" w:rsidRPr="008D5E9C" w:rsidRDefault="009320EB" w:rsidP="003402E4">
      <w:pPr>
        <w:spacing w:after="0" w:line="240" w:lineRule="auto"/>
        <w:jc w:val="center"/>
        <w:rPr>
          <w:rFonts w:ascii="Times New Roman" w:hAnsi="Times New Roman"/>
          <w:b/>
          <w:sz w:val="24"/>
          <w:szCs w:val="24"/>
          <w:lang w:val="sr-Latn-CS"/>
        </w:rPr>
      </w:pPr>
      <w:r w:rsidRPr="008D5E9C">
        <w:rPr>
          <w:rFonts w:ascii="Times New Roman" w:hAnsi="Times New Roman"/>
          <w:b/>
          <w:sz w:val="24"/>
          <w:szCs w:val="24"/>
          <w:lang w:val="sr-Latn-CS"/>
        </w:rPr>
        <w:t>UGOVORNA KAZNA</w:t>
      </w:r>
    </w:p>
    <w:p w14:paraId="0090ED31" w14:textId="55DCF7DA" w:rsidR="009320EB" w:rsidRPr="008D5E9C" w:rsidRDefault="009320EB" w:rsidP="00BE52CA">
      <w:pPr>
        <w:keepNext/>
        <w:tabs>
          <w:tab w:val="left" w:pos="3420"/>
        </w:tabs>
        <w:spacing w:after="0" w:line="240" w:lineRule="auto"/>
        <w:jc w:val="center"/>
        <w:outlineLvl w:val="4"/>
        <w:rPr>
          <w:rFonts w:ascii="Times New Roman" w:hAnsi="Times New Roman"/>
          <w:b/>
          <w:sz w:val="24"/>
          <w:szCs w:val="24"/>
          <w:lang w:val="sr-Latn-CS"/>
        </w:rPr>
      </w:pPr>
      <w:r w:rsidRPr="008D5E9C">
        <w:rPr>
          <w:rFonts w:ascii="Times New Roman" w:hAnsi="Times New Roman"/>
          <w:b/>
          <w:sz w:val="24"/>
          <w:szCs w:val="24"/>
          <w:lang w:val="sr-Latn-CS"/>
        </w:rPr>
        <w:t>Član 9</w:t>
      </w:r>
    </w:p>
    <w:p w14:paraId="52E82CBE" w14:textId="19DAAD09" w:rsidR="009320EB" w:rsidRPr="008D5E9C" w:rsidRDefault="00BE52CA" w:rsidP="009320EB">
      <w:pPr>
        <w:keepNext/>
        <w:tabs>
          <w:tab w:val="left" w:pos="3420"/>
        </w:tabs>
        <w:spacing w:after="0" w:line="240" w:lineRule="auto"/>
        <w:jc w:val="both"/>
        <w:outlineLvl w:val="4"/>
        <w:rPr>
          <w:rFonts w:ascii="Times New Roman" w:hAnsi="Times New Roman"/>
          <w:sz w:val="24"/>
          <w:szCs w:val="24"/>
          <w:lang w:val="sr-Latn-CS"/>
        </w:rPr>
      </w:pPr>
      <w:r>
        <w:rPr>
          <w:rFonts w:ascii="Times New Roman" w:hAnsi="Times New Roman"/>
          <w:sz w:val="24"/>
          <w:szCs w:val="24"/>
          <w:lang w:val="sr-Latn-CS"/>
        </w:rPr>
        <w:t>Izvršila</w:t>
      </w:r>
      <w:r w:rsidR="009320EB" w:rsidRPr="008D5E9C">
        <w:rPr>
          <w:rFonts w:ascii="Times New Roman" w:hAnsi="Times New Roman"/>
          <w:sz w:val="24"/>
          <w:szCs w:val="24"/>
          <w:lang w:val="sr-Latn-CS"/>
        </w:rPr>
        <w:t>c se obavezuje da plati ugovornu kaznu u visini 2‰ (promila) za svaki dan kašnjenja u izvršenju usluga, a najviše 10% od ukupne vrijednosti ugovorenog posla.</w:t>
      </w:r>
    </w:p>
    <w:p w14:paraId="30095ADA" w14:textId="77777777" w:rsidR="009320EB" w:rsidRPr="0025643F" w:rsidRDefault="009320EB" w:rsidP="009320EB">
      <w:pPr>
        <w:keepNext/>
        <w:tabs>
          <w:tab w:val="left" w:pos="3420"/>
        </w:tabs>
        <w:spacing w:after="0" w:line="240" w:lineRule="auto"/>
        <w:jc w:val="both"/>
        <w:outlineLvl w:val="4"/>
        <w:rPr>
          <w:rFonts w:ascii="Times New Roman" w:hAnsi="Times New Roman"/>
          <w:sz w:val="12"/>
          <w:szCs w:val="24"/>
          <w:lang w:val="sr-Latn-CS"/>
        </w:rPr>
      </w:pPr>
    </w:p>
    <w:p w14:paraId="35F0E5EE" w14:textId="5DEBF6F2" w:rsidR="009320EB" w:rsidRPr="008D5E9C" w:rsidRDefault="009320EB" w:rsidP="009320EB">
      <w:pPr>
        <w:keepNext/>
        <w:tabs>
          <w:tab w:val="left" w:pos="3420"/>
        </w:tabs>
        <w:spacing w:after="0" w:line="240" w:lineRule="auto"/>
        <w:jc w:val="both"/>
        <w:outlineLvl w:val="4"/>
        <w:rPr>
          <w:rFonts w:ascii="Times New Roman" w:hAnsi="Times New Roman"/>
          <w:sz w:val="24"/>
          <w:szCs w:val="24"/>
          <w:lang w:val="sr-Latn-CS"/>
        </w:rPr>
      </w:pPr>
      <w:r w:rsidRPr="008D5E9C">
        <w:rPr>
          <w:rFonts w:ascii="Times New Roman" w:hAnsi="Times New Roman"/>
          <w:sz w:val="24"/>
          <w:szCs w:val="24"/>
          <w:lang w:val="sr-Latn-CS"/>
        </w:rPr>
        <w:t>Strane ugovora ovim ugovorom isključuju primjenu pra</w:t>
      </w:r>
      <w:r w:rsidR="00BE52CA">
        <w:rPr>
          <w:rFonts w:ascii="Times New Roman" w:hAnsi="Times New Roman"/>
          <w:sz w:val="24"/>
          <w:szCs w:val="24"/>
          <w:lang w:val="sr-Latn-CS"/>
        </w:rPr>
        <w:t>vnog pravila po kojem je Naručila</w:t>
      </w:r>
      <w:r w:rsidRPr="008D5E9C">
        <w:rPr>
          <w:rFonts w:ascii="Times New Roman" w:hAnsi="Times New Roman"/>
          <w:sz w:val="24"/>
          <w:szCs w:val="24"/>
          <w:lang w:val="sr-Latn-CS"/>
        </w:rPr>
        <w:t>c dužan saopštiti Izvršiocu po zapadanju u doc</w:t>
      </w:r>
      <w:r w:rsidR="00BE52CA">
        <w:rPr>
          <w:rFonts w:ascii="Times New Roman" w:hAnsi="Times New Roman"/>
          <w:sz w:val="24"/>
          <w:szCs w:val="24"/>
          <w:lang w:val="sr-Latn-CS"/>
        </w:rPr>
        <w:t>nju da zadržava pravo na ugovor</w:t>
      </w:r>
      <w:r w:rsidRPr="008D5E9C">
        <w:rPr>
          <w:rFonts w:ascii="Times New Roman" w:hAnsi="Times New Roman"/>
          <w:sz w:val="24"/>
          <w:szCs w:val="24"/>
          <w:lang w:val="sr-Latn-CS"/>
        </w:rPr>
        <w:t xml:space="preserve">nu kaznu (penale), te se smatra da je </w:t>
      </w:r>
      <w:r w:rsidR="00BE52CA">
        <w:rPr>
          <w:rFonts w:ascii="Times New Roman" w:hAnsi="Times New Roman"/>
          <w:sz w:val="24"/>
          <w:szCs w:val="24"/>
          <w:lang w:val="sr-Latn-CS"/>
        </w:rPr>
        <w:t>samim padanjem u docnju  Izvršilac dužan platiti ugovor</w:t>
      </w:r>
      <w:r w:rsidRPr="008D5E9C">
        <w:rPr>
          <w:rFonts w:ascii="Times New Roman" w:hAnsi="Times New Roman"/>
          <w:sz w:val="24"/>
          <w:szCs w:val="24"/>
          <w:lang w:val="sr-Latn-CS"/>
        </w:rPr>
        <w:t xml:space="preserve">nu kaznu (penale) </w:t>
      </w:r>
      <w:r w:rsidR="00BE52CA">
        <w:rPr>
          <w:rFonts w:ascii="Times New Roman" w:hAnsi="Times New Roman"/>
          <w:sz w:val="24"/>
          <w:szCs w:val="24"/>
          <w:lang w:val="sr-Latn-CS"/>
        </w:rPr>
        <w:t>bez opomene Naručioca, a Naručila</w:t>
      </w:r>
      <w:r w:rsidRPr="008D5E9C">
        <w:rPr>
          <w:rFonts w:ascii="Times New Roman" w:hAnsi="Times New Roman"/>
          <w:sz w:val="24"/>
          <w:szCs w:val="24"/>
          <w:lang w:val="sr-Latn-CS"/>
        </w:rPr>
        <w:t>c ovlašćen da ih naplati - odbije na teret Izvršiočevih potraživanja za i</w:t>
      </w:r>
      <w:r w:rsidR="00BE52CA">
        <w:rPr>
          <w:rFonts w:ascii="Times New Roman" w:hAnsi="Times New Roman"/>
          <w:sz w:val="24"/>
          <w:szCs w:val="24"/>
          <w:lang w:val="sr-Latn-CS"/>
        </w:rPr>
        <w:t>zvedene usluge koje su predmet ovog U</w:t>
      </w:r>
      <w:r w:rsidRPr="008D5E9C">
        <w:rPr>
          <w:rFonts w:ascii="Times New Roman" w:hAnsi="Times New Roman"/>
          <w:sz w:val="24"/>
          <w:szCs w:val="24"/>
          <w:lang w:val="sr-Latn-CS"/>
        </w:rPr>
        <w:t>govora ili od bilo kojeg drugog Izvršiočevih potraživanja od Naručioca, s tim što je Naručioc o izvršenoj naplati - odbijanju, dužan obavijestiti Izvršioca.</w:t>
      </w:r>
      <w:r w:rsidR="00BE52CA">
        <w:rPr>
          <w:rFonts w:ascii="Times New Roman" w:hAnsi="Times New Roman"/>
          <w:sz w:val="24"/>
          <w:szCs w:val="24"/>
          <w:lang w:val="sr-Latn-CS"/>
        </w:rPr>
        <w:t xml:space="preserve"> Plaćanje ugovor</w:t>
      </w:r>
      <w:r w:rsidRPr="008D5E9C">
        <w:rPr>
          <w:rFonts w:ascii="Times New Roman" w:hAnsi="Times New Roman"/>
          <w:sz w:val="24"/>
          <w:szCs w:val="24"/>
          <w:lang w:val="sr-Latn-CS"/>
        </w:rPr>
        <w:t>ne kazne (penala) ne oslobađa Izvršioca obaveze da u cjelosti izvrši ugovorene usluge.</w:t>
      </w:r>
    </w:p>
    <w:p w14:paraId="75B1B6DF" w14:textId="77777777" w:rsidR="009320EB" w:rsidRPr="00C92E50" w:rsidRDefault="009320EB" w:rsidP="009320EB">
      <w:pPr>
        <w:keepNext/>
        <w:tabs>
          <w:tab w:val="left" w:pos="3420"/>
        </w:tabs>
        <w:spacing w:after="0" w:line="240" w:lineRule="auto"/>
        <w:jc w:val="both"/>
        <w:outlineLvl w:val="4"/>
        <w:rPr>
          <w:rFonts w:ascii="Times New Roman" w:hAnsi="Times New Roman"/>
          <w:sz w:val="12"/>
          <w:szCs w:val="24"/>
          <w:lang w:val="sr-Latn-CS"/>
        </w:rPr>
      </w:pPr>
    </w:p>
    <w:p w14:paraId="3DC179EE" w14:textId="5FC4219B" w:rsidR="009320EB" w:rsidRPr="008D5E9C" w:rsidRDefault="009320EB" w:rsidP="009320EB">
      <w:pPr>
        <w:keepNext/>
        <w:tabs>
          <w:tab w:val="left" w:pos="3420"/>
        </w:tabs>
        <w:spacing w:after="0" w:line="240" w:lineRule="auto"/>
        <w:jc w:val="both"/>
        <w:outlineLvl w:val="4"/>
        <w:rPr>
          <w:rFonts w:ascii="Times New Roman" w:hAnsi="Times New Roman"/>
          <w:sz w:val="24"/>
          <w:szCs w:val="24"/>
          <w:lang w:val="sr-Latn-CS"/>
        </w:rPr>
      </w:pPr>
      <w:r w:rsidRPr="008D5E9C">
        <w:rPr>
          <w:rFonts w:ascii="Times New Roman" w:hAnsi="Times New Roman"/>
          <w:sz w:val="24"/>
          <w:szCs w:val="24"/>
          <w:lang w:val="sr-Latn-CS"/>
        </w:rPr>
        <w:t>Ako Naručiocu nastane šteta zbog prekoračenja ugovorenog roka izvršenja usluga u iznosu većem od ugovorenih i obračunatih</w:t>
      </w:r>
      <w:r w:rsidR="00BE52CA">
        <w:rPr>
          <w:rFonts w:ascii="Times New Roman" w:hAnsi="Times New Roman"/>
          <w:sz w:val="24"/>
          <w:szCs w:val="24"/>
          <w:lang w:val="sr-Latn-CS"/>
        </w:rPr>
        <w:t xml:space="preserve"> penala - kazne, tada je Izvršila</w:t>
      </w:r>
      <w:r w:rsidRPr="008D5E9C">
        <w:rPr>
          <w:rFonts w:ascii="Times New Roman" w:hAnsi="Times New Roman"/>
          <w:sz w:val="24"/>
          <w:szCs w:val="24"/>
          <w:lang w:val="sr-Latn-CS"/>
        </w:rPr>
        <w:t>c dužan da plati Naručiocu pored ugovorene kazne (penale) i iznos naknade štete koji prelazi visinu ugovorene kazne.</w:t>
      </w:r>
    </w:p>
    <w:p w14:paraId="426F6F1C" w14:textId="77777777" w:rsidR="009320EB" w:rsidRPr="00C92E50" w:rsidRDefault="009320EB" w:rsidP="009320EB">
      <w:pPr>
        <w:keepNext/>
        <w:tabs>
          <w:tab w:val="left" w:pos="3420"/>
        </w:tabs>
        <w:spacing w:after="0" w:line="240" w:lineRule="auto"/>
        <w:jc w:val="both"/>
        <w:outlineLvl w:val="4"/>
        <w:rPr>
          <w:rFonts w:ascii="Times New Roman" w:hAnsi="Times New Roman"/>
          <w:sz w:val="12"/>
          <w:szCs w:val="24"/>
          <w:lang w:val="sr-Latn-CS"/>
        </w:rPr>
      </w:pPr>
    </w:p>
    <w:p w14:paraId="4806623C" w14:textId="77777777" w:rsidR="009320EB" w:rsidRPr="008D5E9C" w:rsidRDefault="009320EB" w:rsidP="009320EB">
      <w:pPr>
        <w:keepNext/>
        <w:tabs>
          <w:tab w:val="left" w:pos="3420"/>
        </w:tabs>
        <w:spacing w:after="0" w:line="240" w:lineRule="auto"/>
        <w:jc w:val="center"/>
        <w:outlineLvl w:val="4"/>
        <w:rPr>
          <w:rFonts w:ascii="Times New Roman" w:hAnsi="Times New Roman"/>
          <w:b/>
          <w:sz w:val="24"/>
          <w:szCs w:val="24"/>
          <w:lang w:val="sr-Latn-CS"/>
        </w:rPr>
      </w:pPr>
      <w:r w:rsidRPr="008D5E9C">
        <w:rPr>
          <w:rFonts w:ascii="Times New Roman" w:hAnsi="Times New Roman"/>
          <w:b/>
          <w:sz w:val="24"/>
          <w:szCs w:val="24"/>
          <w:lang w:val="sr-Latn-CS"/>
        </w:rPr>
        <w:t>Član 10</w:t>
      </w:r>
    </w:p>
    <w:p w14:paraId="37F36234" w14:textId="77777777" w:rsidR="009320EB" w:rsidRPr="008D5E9C" w:rsidRDefault="009320EB" w:rsidP="009320EB">
      <w:pPr>
        <w:spacing w:after="0" w:line="240" w:lineRule="auto"/>
        <w:jc w:val="both"/>
        <w:rPr>
          <w:rFonts w:ascii="Times New Roman" w:hAnsi="Times New Roman"/>
          <w:sz w:val="24"/>
          <w:szCs w:val="24"/>
          <w:lang w:val="sr-Latn-CS"/>
        </w:rPr>
      </w:pPr>
      <w:r w:rsidRPr="008D5E9C">
        <w:rPr>
          <w:rFonts w:ascii="Times New Roman" w:hAnsi="Times New Roman"/>
          <w:sz w:val="24"/>
          <w:szCs w:val="24"/>
          <w:lang w:val="sr-Latn-CS"/>
        </w:rPr>
        <w:t>Odredbe prethodnog člana se ne primjenjuju ako je zakašnjenje u izvršenju usluga prouzrokovano neblagovremenim uvođenjem Izvršioca u posao od strane Naručioca, ako Naručioc nije obezbijedio uslove da Izvršioc izvrši predmetne usluge i u slučaju nemogućnosti ispunjenja Ugovora u skladu sa Zakonom o obligacionim odnosima.</w:t>
      </w:r>
    </w:p>
    <w:p w14:paraId="56D1006D" w14:textId="77777777" w:rsidR="009320EB" w:rsidRPr="0025643F" w:rsidRDefault="009320EB" w:rsidP="009320EB">
      <w:pPr>
        <w:keepNext/>
        <w:tabs>
          <w:tab w:val="left" w:pos="3420"/>
        </w:tabs>
        <w:spacing w:after="0" w:line="240" w:lineRule="auto"/>
        <w:jc w:val="both"/>
        <w:outlineLvl w:val="4"/>
        <w:rPr>
          <w:rFonts w:ascii="Times New Roman" w:hAnsi="Times New Roman"/>
          <w:sz w:val="4"/>
          <w:szCs w:val="24"/>
          <w:highlight w:val="yellow"/>
          <w:lang w:val="sr-Latn-CS"/>
        </w:rPr>
      </w:pPr>
    </w:p>
    <w:p w14:paraId="2B0A398E" w14:textId="00EC90E6" w:rsidR="009320EB" w:rsidRPr="008D5E9C" w:rsidRDefault="00C92E50" w:rsidP="009320EB">
      <w:pPr>
        <w:keepNext/>
        <w:spacing w:after="0" w:line="240" w:lineRule="auto"/>
        <w:jc w:val="center"/>
        <w:outlineLvl w:val="4"/>
        <w:rPr>
          <w:rFonts w:ascii="Times New Roman" w:hAnsi="Times New Roman"/>
          <w:b/>
          <w:sz w:val="24"/>
          <w:szCs w:val="24"/>
          <w:lang w:val="sr-Latn-CS"/>
        </w:rPr>
      </w:pPr>
      <w:r>
        <w:rPr>
          <w:rFonts w:ascii="Times New Roman" w:hAnsi="Times New Roman"/>
          <w:b/>
          <w:sz w:val="24"/>
          <w:szCs w:val="24"/>
          <w:lang w:val="sr-Latn-CS"/>
        </w:rPr>
        <w:t>Član 11</w:t>
      </w:r>
    </w:p>
    <w:p w14:paraId="38FDF429" w14:textId="5A155872" w:rsidR="009320EB" w:rsidRDefault="009320EB" w:rsidP="00C92E50">
      <w:pPr>
        <w:keepNext/>
        <w:tabs>
          <w:tab w:val="left" w:pos="3420"/>
        </w:tabs>
        <w:spacing w:after="0" w:line="240" w:lineRule="auto"/>
        <w:jc w:val="both"/>
        <w:outlineLvl w:val="4"/>
        <w:rPr>
          <w:rFonts w:ascii="Times New Roman" w:hAnsi="Times New Roman"/>
          <w:sz w:val="24"/>
          <w:szCs w:val="24"/>
          <w:lang w:val="sr-Latn-CS"/>
        </w:rPr>
      </w:pPr>
      <w:r w:rsidRPr="008D5E9C">
        <w:rPr>
          <w:rFonts w:ascii="Times New Roman" w:hAnsi="Times New Roman"/>
          <w:sz w:val="24"/>
          <w:szCs w:val="24"/>
          <w:lang w:val="sr-Latn-CS"/>
        </w:rPr>
        <w:t xml:space="preserve">Izvršilac se obavezuje da sve intervencije na otklanjanju </w:t>
      </w:r>
      <w:r w:rsidR="00C92E50" w:rsidRPr="008D5E9C">
        <w:rPr>
          <w:rFonts w:ascii="Times New Roman" w:hAnsi="Times New Roman"/>
          <w:sz w:val="24"/>
          <w:szCs w:val="24"/>
          <w:lang w:val="sr-Latn-CS"/>
        </w:rPr>
        <w:t xml:space="preserve">nedostataka </w:t>
      </w:r>
      <w:r w:rsidR="00C92E50">
        <w:rPr>
          <w:rFonts w:ascii="Times New Roman" w:hAnsi="Times New Roman"/>
          <w:sz w:val="24"/>
          <w:szCs w:val="24"/>
          <w:lang w:val="sr-Latn-CS"/>
        </w:rPr>
        <w:t xml:space="preserve">u pružanju ugovorenih usluga </w:t>
      </w:r>
      <w:r w:rsidRPr="008D5E9C">
        <w:rPr>
          <w:rFonts w:ascii="Times New Roman" w:hAnsi="Times New Roman"/>
          <w:sz w:val="24"/>
          <w:szCs w:val="24"/>
          <w:lang w:val="sr-Latn-CS"/>
        </w:rPr>
        <w:t xml:space="preserve">započne i otkloni  u skladu sa </w:t>
      </w:r>
      <w:r w:rsidR="00C92E50">
        <w:rPr>
          <w:rFonts w:ascii="Times New Roman" w:hAnsi="Times New Roman"/>
          <w:sz w:val="24"/>
          <w:szCs w:val="24"/>
          <w:lang w:val="sr-Latn-CS"/>
        </w:rPr>
        <w:t>zahtjevima Naručioca</w:t>
      </w:r>
      <w:r>
        <w:rPr>
          <w:rFonts w:ascii="Times New Roman" w:hAnsi="Times New Roman"/>
          <w:sz w:val="24"/>
          <w:szCs w:val="24"/>
          <w:lang w:val="sr-Latn-CS"/>
        </w:rPr>
        <w:t>.</w:t>
      </w:r>
    </w:p>
    <w:p w14:paraId="7FEEE647" w14:textId="77777777" w:rsidR="00C92E50" w:rsidRPr="0025643F" w:rsidRDefault="00C92E50" w:rsidP="00C92E50">
      <w:pPr>
        <w:keepNext/>
        <w:tabs>
          <w:tab w:val="left" w:pos="3420"/>
        </w:tabs>
        <w:spacing w:after="0" w:line="240" w:lineRule="auto"/>
        <w:jc w:val="both"/>
        <w:outlineLvl w:val="4"/>
        <w:rPr>
          <w:rFonts w:ascii="Times New Roman" w:hAnsi="Times New Roman"/>
          <w:sz w:val="6"/>
          <w:szCs w:val="24"/>
          <w:lang w:val="sr-Latn-CS"/>
        </w:rPr>
      </w:pPr>
    </w:p>
    <w:p w14:paraId="018CABF4" w14:textId="77777777" w:rsidR="009320EB" w:rsidRPr="008D5E9C" w:rsidRDefault="009320EB" w:rsidP="009320EB">
      <w:pPr>
        <w:spacing w:after="0" w:line="240" w:lineRule="auto"/>
        <w:jc w:val="center"/>
        <w:rPr>
          <w:rFonts w:ascii="Times New Roman" w:hAnsi="Times New Roman"/>
          <w:b/>
          <w:color w:val="000000"/>
          <w:sz w:val="24"/>
          <w:szCs w:val="24"/>
          <w:lang w:val="pl-PL"/>
        </w:rPr>
      </w:pPr>
      <w:r w:rsidRPr="008D5E9C">
        <w:rPr>
          <w:rFonts w:ascii="Times New Roman" w:hAnsi="Times New Roman"/>
          <w:b/>
          <w:color w:val="000000"/>
          <w:sz w:val="24"/>
          <w:szCs w:val="24"/>
          <w:lang w:val="pl-PL"/>
        </w:rPr>
        <w:t>GARANCIJA BANKE</w:t>
      </w:r>
    </w:p>
    <w:p w14:paraId="0CAD6811" w14:textId="77777777" w:rsidR="009320EB" w:rsidRPr="008D5E9C" w:rsidRDefault="009320EB" w:rsidP="009320EB">
      <w:pPr>
        <w:spacing w:after="0" w:line="240" w:lineRule="auto"/>
        <w:jc w:val="center"/>
        <w:rPr>
          <w:rFonts w:ascii="Times New Roman" w:hAnsi="Times New Roman"/>
          <w:b/>
          <w:color w:val="000000"/>
          <w:sz w:val="10"/>
          <w:szCs w:val="24"/>
          <w:lang w:val="pl-PL"/>
        </w:rPr>
      </w:pPr>
    </w:p>
    <w:p w14:paraId="737DFF08" w14:textId="4DCD5A7D" w:rsidR="009320EB" w:rsidRPr="008D5E9C" w:rsidRDefault="009320EB" w:rsidP="009320EB">
      <w:pPr>
        <w:spacing w:after="0" w:line="240" w:lineRule="auto"/>
        <w:jc w:val="center"/>
        <w:rPr>
          <w:rFonts w:ascii="Times New Roman" w:hAnsi="Times New Roman"/>
          <w:b/>
          <w:color w:val="000000"/>
          <w:sz w:val="24"/>
          <w:szCs w:val="24"/>
          <w:lang w:val="sr-Latn-CS"/>
        </w:rPr>
      </w:pPr>
      <w:r w:rsidRPr="008D5E9C">
        <w:rPr>
          <w:rFonts w:ascii="Times New Roman" w:hAnsi="Times New Roman"/>
          <w:b/>
          <w:color w:val="000000"/>
          <w:sz w:val="24"/>
          <w:szCs w:val="24"/>
          <w:lang w:val="pl-PL"/>
        </w:rPr>
        <w:t xml:space="preserve">Član </w:t>
      </w:r>
      <w:r w:rsidRPr="008D5E9C">
        <w:rPr>
          <w:rFonts w:ascii="Times New Roman" w:hAnsi="Times New Roman"/>
          <w:b/>
          <w:color w:val="000000"/>
          <w:sz w:val="24"/>
          <w:szCs w:val="24"/>
          <w:lang w:val="sr-Latn-CS"/>
        </w:rPr>
        <w:t>1</w:t>
      </w:r>
      <w:r w:rsidR="00C92E50">
        <w:rPr>
          <w:rFonts w:ascii="Times New Roman" w:hAnsi="Times New Roman"/>
          <w:b/>
          <w:color w:val="000000"/>
          <w:sz w:val="24"/>
          <w:szCs w:val="24"/>
          <w:lang w:val="sr-Latn-CS"/>
        </w:rPr>
        <w:t>2</w:t>
      </w:r>
    </w:p>
    <w:p w14:paraId="43ADDDB7" w14:textId="001E1924" w:rsidR="009320EB" w:rsidRPr="008D5E9C" w:rsidRDefault="00C92E50" w:rsidP="009320EB">
      <w:pPr>
        <w:spacing w:after="0" w:line="240" w:lineRule="auto"/>
        <w:jc w:val="both"/>
        <w:rPr>
          <w:rFonts w:ascii="Times New Roman" w:hAnsi="Times New Roman"/>
          <w:sz w:val="24"/>
          <w:szCs w:val="24"/>
          <w:lang w:val="sr-Latn-CS"/>
        </w:rPr>
      </w:pPr>
      <w:r>
        <w:rPr>
          <w:rFonts w:ascii="Times New Roman" w:hAnsi="Times New Roman"/>
          <w:sz w:val="24"/>
          <w:szCs w:val="24"/>
          <w:lang w:val="sr-Latn-CS"/>
        </w:rPr>
        <w:t>Izvršila</w:t>
      </w:r>
      <w:r w:rsidR="009320EB" w:rsidRPr="008D5E9C">
        <w:rPr>
          <w:rFonts w:ascii="Times New Roman" w:hAnsi="Times New Roman"/>
          <w:sz w:val="24"/>
          <w:szCs w:val="24"/>
          <w:lang w:val="sr-Latn-CS"/>
        </w:rPr>
        <w:t>c se obavezuje da Naručiocu u trenutku potpisivanja ovog Ugovora (a najkasnije u roku od 8 dana) preda neopozivu, bezuslovnu i naplativu na prvi poziv Garanciju banke za dobro izvršenje ugovora na iznos od __________</w:t>
      </w:r>
      <w:r w:rsidR="009320EB" w:rsidRPr="008D5E9C">
        <w:rPr>
          <w:rFonts w:ascii="Times New Roman" w:hAnsi="Times New Roman"/>
          <w:b/>
          <w:sz w:val="24"/>
          <w:szCs w:val="24"/>
          <w:lang w:val="sr-Latn-CS"/>
        </w:rPr>
        <w:t>eura</w:t>
      </w:r>
      <w:r w:rsidR="009320EB" w:rsidRPr="008D5E9C">
        <w:rPr>
          <w:rFonts w:ascii="Times New Roman" w:hAnsi="Times New Roman"/>
          <w:sz w:val="24"/>
          <w:szCs w:val="24"/>
          <w:lang w:val="sr-Latn-CS"/>
        </w:rPr>
        <w:t xml:space="preserve"> </w:t>
      </w:r>
      <w:r w:rsidR="009320EB" w:rsidRPr="008D5E9C">
        <w:rPr>
          <w:rFonts w:ascii="Times New Roman" w:hAnsi="Times New Roman"/>
          <w:b/>
          <w:sz w:val="24"/>
          <w:szCs w:val="24"/>
          <w:lang w:val="sr-Latn-CS"/>
        </w:rPr>
        <w:t>(i slovima: _________________________ eura)</w:t>
      </w:r>
      <w:r w:rsidR="009320EB" w:rsidRPr="008D5E9C">
        <w:rPr>
          <w:rFonts w:ascii="Times New Roman" w:hAnsi="Times New Roman"/>
          <w:sz w:val="24"/>
          <w:szCs w:val="24"/>
          <w:lang w:val="sr-Latn-CS"/>
        </w:rPr>
        <w:t>,</w:t>
      </w:r>
      <w:r w:rsidR="009320EB" w:rsidRPr="008D5E9C">
        <w:rPr>
          <w:rFonts w:ascii="Times New Roman" w:hAnsi="Times New Roman"/>
          <w:b/>
          <w:sz w:val="24"/>
          <w:szCs w:val="24"/>
          <w:lang w:val="sr-Latn-CS"/>
        </w:rPr>
        <w:t xml:space="preserve"> </w:t>
      </w:r>
      <w:r w:rsidR="009320EB" w:rsidRPr="008D5E9C">
        <w:rPr>
          <w:rFonts w:ascii="Times New Roman" w:hAnsi="Times New Roman"/>
          <w:sz w:val="24"/>
          <w:szCs w:val="24"/>
          <w:lang w:val="sr-Latn-CS"/>
        </w:rPr>
        <w:t xml:space="preserve">što čini </w:t>
      </w:r>
      <w:r w:rsidR="009320EB" w:rsidRPr="008D5E9C">
        <w:rPr>
          <w:rFonts w:ascii="Times New Roman" w:hAnsi="Times New Roman"/>
          <w:b/>
          <w:sz w:val="24"/>
          <w:szCs w:val="24"/>
          <w:lang w:val="sr-Latn-CS"/>
        </w:rPr>
        <w:t>5 %</w:t>
      </w:r>
      <w:r w:rsidR="009320EB" w:rsidRPr="008D5E9C">
        <w:rPr>
          <w:rFonts w:ascii="Times New Roman" w:hAnsi="Times New Roman"/>
          <w:sz w:val="24"/>
          <w:szCs w:val="24"/>
          <w:lang w:val="sr-Latn-CS"/>
        </w:rPr>
        <w:t xml:space="preserve"> od ukupne vrijednosti Ugovora, sa rokom vaznosti 30 (trideset) dana dužim od ugovorenog roka iz člana </w:t>
      </w:r>
      <w:r w:rsidR="009320EB" w:rsidRPr="008D5E9C">
        <w:rPr>
          <w:rFonts w:ascii="Times New Roman" w:hAnsi="Times New Roman"/>
          <w:color w:val="000000"/>
          <w:sz w:val="24"/>
          <w:szCs w:val="24"/>
          <w:lang w:val="sr-Latn-CS"/>
        </w:rPr>
        <w:t xml:space="preserve">4 </w:t>
      </w:r>
      <w:r>
        <w:rPr>
          <w:rFonts w:ascii="Times New Roman" w:hAnsi="Times New Roman"/>
          <w:sz w:val="24"/>
          <w:szCs w:val="24"/>
          <w:lang w:val="sr-Latn-CS"/>
        </w:rPr>
        <w:t xml:space="preserve">ovog Ugovora, koju </w:t>
      </w:r>
      <w:r>
        <w:rPr>
          <w:rFonts w:ascii="Times New Roman" w:hAnsi="Times New Roman"/>
          <w:sz w:val="24"/>
          <w:szCs w:val="24"/>
          <w:lang w:val="sr-Latn-CS"/>
        </w:rPr>
        <w:lastRenderedPageBreak/>
        <w:t>Naručila</w:t>
      </w:r>
      <w:r w:rsidR="009320EB" w:rsidRPr="008D5E9C">
        <w:rPr>
          <w:rFonts w:ascii="Times New Roman" w:hAnsi="Times New Roman"/>
          <w:sz w:val="24"/>
          <w:szCs w:val="24"/>
          <w:lang w:val="sr-Latn-CS"/>
        </w:rPr>
        <w:t>c može aktivirati u svakom momentu kada nastupi neki od razloga za raskid ovog Ugovora.</w:t>
      </w:r>
    </w:p>
    <w:p w14:paraId="001F84D5" w14:textId="77777777" w:rsidR="009320EB" w:rsidRPr="008D5E9C" w:rsidRDefault="009320EB" w:rsidP="009320EB">
      <w:pPr>
        <w:spacing w:after="0" w:line="240" w:lineRule="auto"/>
        <w:jc w:val="both"/>
        <w:rPr>
          <w:rFonts w:ascii="Times New Roman" w:hAnsi="Times New Roman"/>
          <w:sz w:val="14"/>
          <w:szCs w:val="24"/>
          <w:lang w:val="sr-Latn-CS"/>
        </w:rPr>
      </w:pPr>
    </w:p>
    <w:p w14:paraId="5437A091" w14:textId="77777777" w:rsidR="009320EB" w:rsidRPr="008D5E9C" w:rsidRDefault="009320EB" w:rsidP="009320EB">
      <w:pPr>
        <w:spacing w:after="0" w:line="240" w:lineRule="auto"/>
        <w:jc w:val="both"/>
        <w:rPr>
          <w:rFonts w:ascii="Times New Roman" w:hAnsi="Times New Roman"/>
          <w:sz w:val="2"/>
          <w:szCs w:val="24"/>
          <w:lang w:val="sr-Latn-CS"/>
        </w:rPr>
      </w:pPr>
    </w:p>
    <w:p w14:paraId="7517B590" w14:textId="0D485C8E" w:rsidR="009320EB" w:rsidRPr="008D5E9C" w:rsidRDefault="009320EB" w:rsidP="009320EB">
      <w:pPr>
        <w:spacing w:after="0" w:line="240" w:lineRule="auto"/>
        <w:jc w:val="both"/>
        <w:rPr>
          <w:rFonts w:ascii="Times New Roman" w:hAnsi="Times New Roman"/>
          <w:sz w:val="24"/>
          <w:szCs w:val="24"/>
          <w:lang w:val="sr-Latn-CS"/>
        </w:rPr>
      </w:pPr>
      <w:r w:rsidRPr="008D5E9C">
        <w:rPr>
          <w:rFonts w:ascii="Times New Roman" w:hAnsi="Times New Roman"/>
          <w:sz w:val="24"/>
          <w:szCs w:val="24"/>
          <w:lang w:val="sr-Latn-CS"/>
        </w:rPr>
        <w:t xml:space="preserve">Garancija </w:t>
      </w:r>
      <w:r w:rsidR="00C92E50">
        <w:rPr>
          <w:rFonts w:ascii="Times New Roman" w:hAnsi="Times New Roman"/>
          <w:sz w:val="24"/>
          <w:szCs w:val="24"/>
          <w:lang w:val="sr-Latn-CS"/>
        </w:rPr>
        <w:t>treba</w:t>
      </w:r>
      <w:r w:rsidRPr="008D5E9C">
        <w:rPr>
          <w:rFonts w:ascii="Times New Roman" w:hAnsi="Times New Roman"/>
          <w:sz w:val="24"/>
          <w:szCs w:val="24"/>
          <w:lang w:val="sr-Latn-CS"/>
        </w:rPr>
        <w:t xml:space="preserve"> biti izdata od poslovne banke koja se nalazi u Crnoj Gori ili inostrane banke preko korespodentne banke koja se nalazi u Crnoj Gori, </w:t>
      </w:r>
      <w:r w:rsidR="00C92E50">
        <w:rPr>
          <w:rFonts w:ascii="Times New Roman" w:hAnsi="Times New Roman"/>
          <w:sz w:val="24"/>
          <w:szCs w:val="24"/>
          <w:lang w:val="sr-Latn-CS"/>
        </w:rPr>
        <w:t>uz saglasnost Naručioca. Naručila</w:t>
      </w:r>
      <w:r w:rsidRPr="008D5E9C">
        <w:rPr>
          <w:rFonts w:ascii="Times New Roman" w:hAnsi="Times New Roman"/>
          <w:sz w:val="24"/>
          <w:szCs w:val="24"/>
          <w:lang w:val="sr-Latn-CS"/>
        </w:rPr>
        <w:t>c se obavezuje da neposredno nakon ispunjenja obaveza, na način i pod uslovima iz ovog ugovora, vrati Izvršiocu bankarsku garanciju na njegov zahtjev.</w:t>
      </w:r>
    </w:p>
    <w:p w14:paraId="299D4A34" w14:textId="77777777" w:rsidR="009320EB" w:rsidRDefault="009320EB" w:rsidP="009320EB">
      <w:pPr>
        <w:spacing w:after="0" w:line="240" w:lineRule="auto"/>
        <w:jc w:val="center"/>
        <w:rPr>
          <w:rFonts w:ascii="Times New Roman" w:hAnsi="Times New Roman"/>
          <w:b/>
          <w:color w:val="000000"/>
          <w:sz w:val="24"/>
          <w:szCs w:val="24"/>
          <w:highlight w:val="yellow"/>
          <w:lang w:val="sl-SI"/>
        </w:rPr>
      </w:pPr>
    </w:p>
    <w:p w14:paraId="12346E28" w14:textId="77777777" w:rsidR="009320EB" w:rsidRDefault="009320EB" w:rsidP="009320EB">
      <w:pPr>
        <w:spacing w:after="0" w:line="240" w:lineRule="auto"/>
        <w:jc w:val="center"/>
        <w:rPr>
          <w:rFonts w:ascii="Times New Roman" w:hAnsi="Times New Roman"/>
          <w:b/>
          <w:color w:val="000000"/>
          <w:sz w:val="24"/>
          <w:szCs w:val="24"/>
          <w:lang w:val="sl-SI"/>
        </w:rPr>
      </w:pPr>
      <w:r w:rsidRPr="008D5E9C">
        <w:rPr>
          <w:rFonts w:ascii="Times New Roman" w:hAnsi="Times New Roman"/>
          <w:b/>
          <w:color w:val="000000"/>
          <w:sz w:val="24"/>
          <w:szCs w:val="24"/>
          <w:lang w:val="sl-SI"/>
        </w:rPr>
        <w:t>NAČIN KOMUNICIRANJA</w:t>
      </w:r>
    </w:p>
    <w:p w14:paraId="50205311" w14:textId="77777777" w:rsidR="003402E4" w:rsidRPr="008D5E9C" w:rsidRDefault="003402E4" w:rsidP="009320EB">
      <w:pPr>
        <w:spacing w:after="0" w:line="240" w:lineRule="auto"/>
        <w:jc w:val="center"/>
        <w:rPr>
          <w:rFonts w:ascii="Times New Roman" w:hAnsi="Times New Roman"/>
          <w:b/>
          <w:color w:val="000000"/>
          <w:sz w:val="24"/>
          <w:szCs w:val="24"/>
          <w:lang w:val="sl-SI"/>
        </w:rPr>
      </w:pPr>
    </w:p>
    <w:p w14:paraId="0072B007" w14:textId="77777777" w:rsidR="009320EB" w:rsidRPr="008D5E9C" w:rsidRDefault="009320EB" w:rsidP="009320EB">
      <w:pPr>
        <w:spacing w:after="0" w:line="240" w:lineRule="auto"/>
        <w:jc w:val="center"/>
        <w:rPr>
          <w:rFonts w:ascii="Times New Roman" w:hAnsi="Times New Roman"/>
          <w:color w:val="000000"/>
          <w:sz w:val="4"/>
          <w:szCs w:val="24"/>
          <w:lang w:val="sl-SI"/>
        </w:rPr>
      </w:pPr>
    </w:p>
    <w:p w14:paraId="4AD7B88F" w14:textId="5E0EBB67" w:rsidR="009320EB" w:rsidRDefault="00C92E50" w:rsidP="009320EB">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13</w:t>
      </w:r>
    </w:p>
    <w:p w14:paraId="54A1BB50" w14:textId="77777777" w:rsidR="003402E4" w:rsidRPr="008D5E9C" w:rsidRDefault="003402E4" w:rsidP="009320EB">
      <w:pPr>
        <w:spacing w:after="0" w:line="240" w:lineRule="auto"/>
        <w:jc w:val="center"/>
        <w:rPr>
          <w:rFonts w:ascii="Times New Roman" w:hAnsi="Times New Roman"/>
          <w:b/>
          <w:color w:val="000000"/>
          <w:sz w:val="24"/>
          <w:szCs w:val="24"/>
          <w:lang w:val="sl-SI"/>
        </w:rPr>
      </w:pPr>
    </w:p>
    <w:p w14:paraId="50D032BF" w14:textId="77777777" w:rsidR="009320EB" w:rsidRDefault="009320EB" w:rsidP="009320EB">
      <w:pPr>
        <w:spacing w:after="0" w:line="240" w:lineRule="auto"/>
        <w:jc w:val="both"/>
        <w:rPr>
          <w:rFonts w:ascii="Times New Roman" w:hAnsi="Times New Roman"/>
          <w:color w:val="000000"/>
          <w:sz w:val="24"/>
          <w:szCs w:val="24"/>
          <w:lang w:val="sl-SI"/>
        </w:rPr>
      </w:pPr>
      <w:r w:rsidRPr="008D5E9C">
        <w:rPr>
          <w:rFonts w:ascii="Times New Roman" w:hAnsi="Times New Roman"/>
          <w:color w:val="000000"/>
          <w:sz w:val="24"/>
          <w:szCs w:val="24"/>
          <w:lang w:val="sl-SI"/>
        </w:rPr>
        <w:t xml:space="preserve">Zvanična komunikacija u vezi sa pitanjima vezanim za tehnički dio realizacije Ugovora ostavirivaće se slanjem potpisanih i ovjerenih akata putem email-a ili fax-a. Osobe za komunikaciju su: </w:t>
      </w:r>
    </w:p>
    <w:p w14:paraId="5962118E" w14:textId="77777777" w:rsidR="00D16FE7" w:rsidRPr="008D5E9C" w:rsidRDefault="00D16FE7" w:rsidP="009320EB">
      <w:pPr>
        <w:spacing w:after="0" w:line="240" w:lineRule="auto"/>
        <w:jc w:val="both"/>
        <w:rPr>
          <w:rFonts w:ascii="Times New Roman" w:hAnsi="Times New Roman"/>
          <w:color w:val="000000"/>
          <w:sz w:val="24"/>
          <w:szCs w:val="24"/>
          <w:lang w:val="sl-SI"/>
        </w:rPr>
      </w:pPr>
    </w:p>
    <w:p w14:paraId="5E37A4CC" w14:textId="77777777" w:rsidR="009320EB" w:rsidRPr="008D5E9C" w:rsidRDefault="009320EB" w:rsidP="009320EB">
      <w:pPr>
        <w:spacing w:after="0" w:line="240" w:lineRule="auto"/>
        <w:rPr>
          <w:rFonts w:ascii="Times New Roman" w:hAnsi="Times New Roman"/>
          <w:color w:val="000000"/>
          <w:sz w:val="24"/>
          <w:szCs w:val="24"/>
          <w:lang w:val="sl-SI"/>
        </w:rPr>
      </w:pPr>
      <w:r w:rsidRPr="008D5E9C">
        <w:rPr>
          <w:rFonts w:ascii="Times New Roman" w:hAnsi="Times New Roman"/>
          <w:color w:val="000000"/>
          <w:sz w:val="24"/>
          <w:szCs w:val="24"/>
          <w:lang w:val="sl-SI"/>
        </w:rPr>
        <w:t xml:space="preserve">Za IZVRŠIOCA: </w:t>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t>Za NARUČIOCA:</w:t>
      </w:r>
    </w:p>
    <w:p w14:paraId="17BA1707" w14:textId="7638551A" w:rsidR="009320EB" w:rsidRPr="008D5E9C" w:rsidRDefault="009320EB" w:rsidP="009320EB">
      <w:pPr>
        <w:spacing w:after="0" w:line="240" w:lineRule="auto"/>
        <w:rPr>
          <w:rFonts w:ascii="Times New Roman" w:hAnsi="Times New Roman"/>
          <w:color w:val="000000"/>
          <w:sz w:val="24"/>
          <w:szCs w:val="24"/>
          <w:lang w:val="sl-SI"/>
        </w:rPr>
      </w:pPr>
      <w:r w:rsidRPr="008D5E9C">
        <w:rPr>
          <w:rFonts w:ascii="Times New Roman" w:hAnsi="Times New Roman"/>
          <w:color w:val="000000"/>
          <w:sz w:val="24"/>
          <w:szCs w:val="24"/>
          <w:lang w:val="sl-SI"/>
        </w:rPr>
        <w:t>Ime i prezime:</w:t>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t xml:space="preserve">Ime i prezime: </w:t>
      </w:r>
    </w:p>
    <w:p w14:paraId="695BD69E" w14:textId="5C5A59C5" w:rsidR="00C92E50" w:rsidRPr="008D5E9C" w:rsidRDefault="00C92E50" w:rsidP="009320EB">
      <w:pPr>
        <w:spacing w:after="0" w:line="240" w:lineRule="auto"/>
        <w:rPr>
          <w:rFonts w:ascii="Times New Roman" w:hAnsi="Times New Roman"/>
          <w:color w:val="000000"/>
          <w:sz w:val="24"/>
          <w:szCs w:val="24"/>
          <w:lang w:val="sl-SI"/>
        </w:rPr>
      </w:pPr>
      <w:r>
        <w:rPr>
          <w:rFonts w:ascii="Times New Roman" w:hAnsi="Times New Roman"/>
          <w:color w:val="000000"/>
          <w:sz w:val="24"/>
          <w:szCs w:val="24"/>
          <w:lang w:val="sl-SI"/>
        </w:rPr>
        <w:t>Telefon:</w:t>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t xml:space="preserve">Telefon: </w:t>
      </w:r>
    </w:p>
    <w:p w14:paraId="2AD94FFE" w14:textId="5828D966" w:rsidR="009320EB" w:rsidRPr="008D5E9C" w:rsidRDefault="009320EB" w:rsidP="009320EB">
      <w:pPr>
        <w:spacing w:after="0" w:line="240" w:lineRule="auto"/>
        <w:rPr>
          <w:rFonts w:ascii="Times New Roman" w:hAnsi="Times New Roman"/>
          <w:color w:val="000000"/>
          <w:sz w:val="24"/>
          <w:szCs w:val="24"/>
          <w:lang w:val="sl-SI"/>
        </w:rPr>
      </w:pPr>
      <w:r w:rsidRPr="008D5E9C">
        <w:rPr>
          <w:rFonts w:ascii="Times New Roman" w:hAnsi="Times New Roman"/>
          <w:color w:val="000000"/>
          <w:sz w:val="24"/>
          <w:szCs w:val="24"/>
          <w:lang w:val="sl-SI"/>
        </w:rPr>
        <w:t>Mobi</w:t>
      </w:r>
      <w:r w:rsidR="00C92E50">
        <w:rPr>
          <w:rFonts w:ascii="Times New Roman" w:hAnsi="Times New Roman"/>
          <w:color w:val="000000"/>
          <w:sz w:val="24"/>
          <w:szCs w:val="24"/>
          <w:lang w:val="sl-SI"/>
        </w:rPr>
        <w:t>lni tel.:</w:t>
      </w:r>
      <w:r w:rsidR="00C92E50">
        <w:rPr>
          <w:rFonts w:ascii="Times New Roman" w:hAnsi="Times New Roman"/>
          <w:color w:val="000000"/>
          <w:sz w:val="24"/>
          <w:szCs w:val="24"/>
          <w:lang w:val="sl-SI"/>
        </w:rPr>
        <w:tab/>
      </w:r>
      <w:r w:rsidR="00C92E50">
        <w:rPr>
          <w:rFonts w:ascii="Times New Roman" w:hAnsi="Times New Roman"/>
          <w:color w:val="000000"/>
          <w:sz w:val="24"/>
          <w:szCs w:val="24"/>
          <w:lang w:val="sl-SI"/>
        </w:rPr>
        <w:tab/>
      </w:r>
      <w:r w:rsidR="00C92E50">
        <w:rPr>
          <w:rFonts w:ascii="Times New Roman" w:hAnsi="Times New Roman"/>
          <w:color w:val="000000"/>
          <w:sz w:val="24"/>
          <w:szCs w:val="24"/>
          <w:lang w:val="sl-SI"/>
        </w:rPr>
        <w:tab/>
      </w:r>
      <w:r w:rsidR="00C92E50">
        <w:rPr>
          <w:rFonts w:ascii="Times New Roman" w:hAnsi="Times New Roman"/>
          <w:color w:val="000000"/>
          <w:sz w:val="24"/>
          <w:szCs w:val="24"/>
          <w:lang w:val="sl-SI"/>
        </w:rPr>
        <w:tab/>
      </w:r>
      <w:r w:rsidR="00C92E50">
        <w:rPr>
          <w:rFonts w:ascii="Times New Roman" w:hAnsi="Times New Roman"/>
          <w:color w:val="000000"/>
          <w:sz w:val="24"/>
          <w:szCs w:val="24"/>
          <w:lang w:val="sl-SI"/>
        </w:rPr>
        <w:tab/>
        <w:t>Mobilni tel.:</w:t>
      </w:r>
    </w:p>
    <w:p w14:paraId="6DDE91CC" w14:textId="652AFE51" w:rsidR="009320EB" w:rsidRPr="008D5E9C" w:rsidRDefault="00C92E50" w:rsidP="009320EB">
      <w:pPr>
        <w:spacing w:after="0" w:line="240" w:lineRule="auto"/>
        <w:rPr>
          <w:rFonts w:ascii="Times New Roman" w:hAnsi="Times New Roman"/>
          <w:color w:val="000000"/>
          <w:sz w:val="24"/>
          <w:szCs w:val="24"/>
          <w:lang w:val="sl-SI"/>
        </w:rPr>
      </w:pPr>
      <w:r>
        <w:rPr>
          <w:rFonts w:ascii="Times New Roman" w:hAnsi="Times New Roman"/>
          <w:color w:val="000000"/>
          <w:sz w:val="24"/>
          <w:szCs w:val="24"/>
          <w:lang w:val="sl-SI"/>
        </w:rPr>
        <w:t>Fax:</w:t>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t xml:space="preserve">Fax: </w:t>
      </w:r>
    </w:p>
    <w:p w14:paraId="0E8C26BD" w14:textId="0247198A" w:rsidR="009320EB" w:rsidRPr="00EE62B0" w:rsidRDefault="009320EB" w:rsidP="009320EB">
      <w:pPr>
        <w:spacing w:after="0" w:line="240" w:lineRule="auto"/>
        <w:rPr>
          <w:rFonts w:ascii="Times New Roman" w:hAnsi="Times New Roman"/>
          <w:color w:val="000000"/>
          <w:sz w:val="24"/>
          <w:szCs w:val="24"/>
          <w:lang w:val="sl-SI"/>
        </w:rPr>
      </w:pPr>
      <w:r w:rsidRPr="008D5E9C">
        <w:rPr>
          <w:rFonts w:ascii="Times New Roman" w:hAnsi="Times New Roman"/>
          <w:color w:val="000000"/>
          <w:sz w:val="24"/>
          <w:szCs w:val="24"/>
          <w:lang w:val="sl-SI"/>
        </w:rPr>
        <w:t>Email:</w:t>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t xml:space="preserve">Email: </w:t>
      </w:r>
    </w:p>
    <w:p w14:paraId="4F2B866B" w14:textId="77777777" w:rsidR="009320EB" w:rsidRDefault="009320EB" w:rsidP="009320EB">
      <w:pPr>
        <w:spacing w:after="0" w:line="240" w:lineRule="auto"/>
        <w:rPr>
          <w:rFonts w:ascii="Times New Roman" w:hAnsi="Times New Roman"/>
          <w:color w:val="000000"/>
          <w:sz w:val="14"/>
          <w:szCs w:val="24"/>
          <w:lang w:val="sl-SI"/>
        </w:rPr>
      </w:pPr>
    </w:p>
    <w:p w14:paraId="33803AF1" w14:textId="77777777" w:rsidR="00D16FE7" w:rsidRPr="008D5E9C" w:rsidRDefault="00D16FE7" w:rsidP="009320EB">
      <w:pPr>
        <w:spacing w:after="0" w:line="240" w:lineRule="auto"/>
        <w:rPr>
          <w:rFonts w:ascii="Times New Roman" w:hAnsi="Times New Roman"/>
          <w:color w:val="000000"/>
          <w:sz w:val="14"/>
          <w:szCs w:val="24"/>
          <w:lang w:val="sl-SI"/>
        </w:rPr>
      </w:pPr>
    </w:p>
    <w:p w14:paraId="53D09F8C" w14:textId="77777777" w:rsidR="009320EB" w:rsidRPr="008D5E9C" w:rsidRDefault="009320EB" w:rsidP="009320EB">
      <w:pPr>
        <w:spacing w:after="0" w:line="240" w:lineRule="auto"/>
        <w:jc w:val="both"/>
        <w:rPr>
          <w:rFonts w:ascii="Times New Roman" w:hAnsi="Times New Roman"/>
          <w:color w:val="000000"/>
          <w:sz w:val="24"/>
          <w:szCs w:val="24"/>
          <w:lang w:val="sl-SI"/>
        </w:rPr>
      </w:pPr>
      <w:r w:rsidRPr="008D5E9C">
        <w:rPr>
          <w:rFonts w:ascii="Times New Roman" w:hAnsi="Times New Roman"/>
          <w:color w:val="000000"/>
          <w:sz w:val="24"/>
          <w:szCs w:val="24"/>
          <w:lang w:val="sl-SI"/>
        </w:rPr>
        <w:t>Zvaničnu komunikaciju u vezi sa finansijskim pitanjima vezanim za realizaciju Ugovora, po važećem zakonskom i procedurlnom postupku, ostvarivaće se putem email komunikacije. Osobe za komunikaciju su:</w:t>
      </w:r>
    </w:p>
    <w:p w14:paraId="05858E30" w14:textId="72D6E307" w:rsidR="009320EB" w:rsidRDefault="00D16FE7" w:rsidP="009320EB">
      <w:pPr>
        <w:spacing w:after="0" w:line="240" w:lineRule="auto"/>
        <w:jc w:val="both"/>
        <w:rPr>
          <w:rFonts w:ascii="Times New Roman" w:hAnsi="Times New Roman"/>
          <w:color w:val="000000"/>
          <w:sz w:val="14"/>
          <w:szCs w:val="24"/>
          <w:lang w:val="sl-SI"/>
        </w:rPr>
      </w:pPr>
      <w:r>
        <w:rPr>
          <w:rFonts w:ascii="Times New Roman" w:hAnsi="Times New Roman"/>
          <w:color w:val="000000"/>
          <w:sz w:val="14"/>
          <w:szCs w:val="24"/>
          <w:lang w:val="sl-SI"/>
        </w:rPr>
        <w:t xml:space="preserve"> </w:t>
      </w:r>
    </w:p>
    <w:p w14:paraId="60ECADDD" w14:textId="77777777" w:rsidR="00D16FE7" w:rsidRPr="008D5E9C" w:rsidRDefault="00D16FE7" w:rsidP="009320EB">
      <w:pPr>
        <w:spacing w:after="0" w:line="240" w:lineRule="auto"/>
        <w:jc w:val="both"/>
        <w:rPr>
          <w:rFonts w:ascii="Times New Roman" w:hAnsi="Times New Roman"/>
          <w:color w:val="000000"/>
          <w:sz w:val="14"/>
          <w:szCs w:val="24"/>
          <w:lang w:val="sl-SI"/>
        </w:rPr>
      </w:pPr>
    </w:p>
    <w:p w14:paraId="6FAC701F" w14:textId="4E53D679" w:rsidR="009320EB" w:rsidRPr="008D5E9C" w:rsidRDefault="00D16FE7" w:rsidP="009320EB">
      <w:pPr>
        <w:spacing w:after="0" w:line="240" w:lineRule="auto"/>
        <w:rPr>
          <w:rFonts w:ascii="Times New Roman" w:hAnsi="Times New Roman"/>
          <w:color w:val="000000"/>
          <w:sz w:val="24"/>
          <w:szCs w:val="24"/>
          <w:lang w:val="sl-SI"/>
        </w:rPr>
      </w:pPr>
      <w:r>
        <w:rPr>
          <w:rFonts w:ascii="Times New Roman" w:hAnsi="Times New Roman"/>
          <w:color w:val="000000"/>
          <w:sz w:val="24"/>
          <w:szCs w:val="24"/>
          <w:lang w:val="sl-SI"/>
        </w:rPr>
        <w:t>Za IZVRŠIOCA:</w:t>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t xml:space="preserve">  </w:t>
      </w:r>
      <w:r w:rsidR="009320EB" w:rsidRPr="008D5E9C">
        <w:rPr>
          <w:rFonts w:ascii="Times New Roman" w:hAnsi="Times New Roman"/>
          <w:color w:val="000000"/>
          <w:sz w:val="24"/>
          <w:szCs w:val="24"/>
          <w:lang w:val="sl-SI"/>
        </w:rPr>
        <w:t xml:space="preserve">Za NARUČIOCA: </w:t>
      </w:r>
    </w:p>
    <w:p w14:paraId="4556474D" w14:textId="1C20E890" w:rsidR="009320EB" w:rsidRDefault="00D16FE7" w:rsidP="009320EB">
      <w:pPr>
        <w:spacing w:after="0" w:line="240" w:lineRule="auto"/>
        <w:rPr>
          <w:rFonts w:ascii="Times New Roman" w:hAnsi="Times New Roman"/>
          <w:color w:val="000000"/>
          <w:sz w:val="24"/>
          <w:szCs w:val="24"/>
          <w:lang w:val="sl-SI"/>
        </w:rPr>
      </w:pPr>
      <w:r>
        <w:rPr>
          <w:rFonts w:ascii="Times New Roman" w:hAnsi="Times New Roman"/>
          <w:color w:val="000000"/>
          <w:sz w:val="24"/>
          <w:szCs w:val="24"/>
          <w:lang w:val="sl-SI"/>
        </w:rPr>
        <w:t>Ime i prezime:</w:t>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t xml:space="preserve">              </w:t>
      </w:r>
      <w:r w:rsidR="009320EB" w:rsidRPr="008D5E9C">
        <w:rPr>
          <w:rFonts w:ascii="Times New Roman" w:hAnsi="Times New Roman"/>
          <w:color w:val="000000"/>
          <w:sz w:val="24"/>
          <w:szCs w:val="24"/>
          <w:lang w:val="sl-SI"/>
        </w:rPr>
        <w:t xml:space="preserve">Ime i prezime: </w:t>
      </w:r>
    </w:p>
    <w:p w14:paraId="6C714F57" w14:textId="06D10F5A" w:rsidR="00D16FE7" w:rsidRPr="008D5E9C" w:rsidRDefault="00D16FE7" w:rsidP="009320EB">
      <w:pPr>
        <w:spacing w:after="0" w:line="240" w:lineRule="auto"/>
        <w:rPr>
          <w:rFonts w:ascii="Times New Roman" w:hAnsi="Times New Roman"/>
          <w:color w:val="000000"/>
          <w:sz w:val="24"/>
          <w:szCs w:val="24"/>
          <w:lang w:val="sl-SI"/>
        </w:rPr>
      </w:pPr>
      <w:r>
        <w:rPr>
          <w:rFonts w:ascii="Times New Roman" w:hAnsi="Times New Roman"/>
          <w:color w:val="000000"/>
          <w:sz w:val="24"/>
          <w:szCs w:val="24"/>
          <w:lang w:val="sl-SI"/>
        </w:rPr>
        <w:t>Telefon:</w:t>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t xml:space="preserve">  Telefon: </w:t>
      </w:r>
    </w:p>
    <w:p w14:paraId="19FA407F" w14:textId="3B27F28F" w:rsidR="009320EB" w:rsidRPr="008D5E9C" w:rsidRDefault="00D16FE7" w:rsidP="009320EB">
      <w:pPr>
        <w:spacing w:after="0" w:line="240" w:lineRule="auto"/>
        <w:rPr>
          <w:rFonts w:ascii="Times New Roman" w:hAnsi="Times New Roman"/>
          <w:color w:val="000000"/>
          <w:sz w:val="24"/>
          <w:szCs w:val="24"/>
          <w:u w:val="single"/>
          <w:lang w:val="sl-SI"/>
        </w:rPr>
      </w:pPr>
      <w:r>
        <w:rPr>
          <w:rFonts w:ascii="Times New Roman" w:hAnsi="Times New Roman"/>
          <w:color w:val="000000"/>
          <w:sz w:val="24"/>
          <w:szCs w:val="24"/>
          <w:lang w:val="sl-SI"/>
        </w:rPr>
        <w:t>Email:</w:t>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t xml:space="preserve">              </w:t>
      </w:r>
      <w:r w:rsidR="009320EB" w:rsidRPr="008D5E9C">
        <w:rPr>
          <w:rFonts w:ascii="Times New Roman" w:hAnsi="Times New Roman"/>
          <w:color w:val="000000"/>
          <w:sz w:val="24"/>
          <w:szCs w:val="24"/>
          <w:lang w:val="sl-SI"/>
        </w:rPr>
        <w:t xml:space="preserve">Email: </w:t>
      </w:r>
    </w:p>
    <w:p w14:paraId="308914B7" w14:textId="77777777" w:rsidR="009320EB" w:rsidRDefault="009320EB" w:rsidP="009320EB">
      <w:pPr>
        <w:spacing w:after="0" w:line="240" w:lineRule="auto"/>
        <w:rPr>
          <w:rFonts w:ascii="Times New Roman" w:hAnsi="Times New Roman"/>
          <w:color w:val="000000"/>
          <w:sz w:val="12"/>
          <w:szCs w:val="24"/>
          <w:lang w:val="sl-SI"/>
        </w:rPr>
      </w:pPr>
    </w:p>
    <w:p w14:paraId="38D08B64" w14:textId="77777777" w:rsidR="00D16FE7" w:rsidRPr="008D5E9C" w:rsidRDefault="00D16FE7" w:rsidP="009320EB">
      <w:pPr>
        <w:spacing w:after="0" w:line="240" w:lineRule="auto"/>
        <w:rPr>
          <w:rFonts w:ascii="Times New Roman" w:hAnsi="Times New Roman"/>
          <w:color w:val="000000"/>
          <w:sz w:val="12"/>
          <w:szCs w:val="24"/>
          <w:lang w:val="sl-SI"/>
        </w:rPr>
      </w:pPr>
    </w:p>
    <w:p w14:paraId="15EC7C63" w14:textId="77777777" w:rsidR="009320EB" w:rsidRPr="008D5E9C" w:rsidRDefault="009320EB" w:rsidP="009320EB">
      <w:pPr>
        <w:spacing w:after="0" w:line="240" w:lineRule="auto"/>
        <w:rPr>
          <w:rFonts w:ascii="Times New Roman" w:hAnsi="Times New Roman"/>
          <w:color w:val="000000"/>
          <w:sz w:val="24"/>
          <w:szCs w:val="24"/>
          <w:lang w:val="sl-SI"/>
        </w:rPr>
      </w:pPr>
      <w:r w:rsidRPr="008D5E9C">
        <w:rPr>
          <w:rFonts w:ascii="Times New Roman" w:hAnsi="Times New Roman"/>
          <w:color w:val="000000"/>
          <w:sz w:val="24"/>
          <w:szCs w:val="24"/>
          <w:lang w:val="sl-SI"/>
        </w:rPr>
        <w:t>Ugovorne strane se obavezuju da pravovremeno obavijeste drugu stranu u slučaju promjene podataka osoba za komunikaciju, a najkasnije 7 dana od nastanka promjene.</w:t>
      </w:r>
    </w:p>
    <w:p w14:paraId="2C6C9584" w14:textId="77777777" w:rsidR="009320EB" w:rsidRPr="00AF3EDB" w:rsidRDefault="009320EB" w:rsidP="009320EB">
      <w:pPr>
        <w:spacing w:after="0" w:line="240" w:lineRule="auto"/>
        <w:rPr>
          <w:rFonts w:ascii="Times New Roman" w:hAnsi="Times New Roman"/>
          <w:color w:val="000000"/>
          <w:sz w:val="16"/>
          <w:szCs w:val="24"/>
          <w:highlight w:val="yellow"/>
          <w:lang w:val="sl-SI"/>
        </w:rPr>
      </w:pPr>
    </w:p>
    <w:p w14:paraId="5CB0C198" w14:textId="77777777" w:rsidR="009320EB" w:rsidRPr="008D5E9C" w:rsidRDefault="009320EB" w:rsidP="009320EB">
      <w:pPr>
        <w:spacing w:after="0" w:line="240" w:lineRule="auto"/>
        <w:jc w:val="center"/>
        <w:rPr>
          <w:rFonts w:ascii="Times New Roman" w:hAnsi="Times New Roman"/>
          <w:b/>
          <w:color w:val="000000"/>
          <w:sz w:val="24"/>
          <w:szCs w:val="24"/>
          <w:lang w:val="sl-SI"/>
        </w:rPr>
      </w:pPr>
      <w:r w:rsidRPr="008D5E9C">
        <w:rPr>
          <w:rFonts w:ascii="Times New Roman" w:hAnsi="Times New Roman"/>
          <w:b/>
          <w:color w:val="000000"/>
          <w:sz w:val="24"/>
          <w:szCs w:val="24"/>
          <w:lang w:val="sl-SI"/>
        </w:rPr>
        <w:t>OSTALE ODREDBE</w:t>
      </w:r>
    </w:p>
    <w:p w14:paraId="03FFB97E" w14:textId="77777777" w:rsidR="009320EB" w:rsidRPr="003402E4" w:rsidRDefault="009320EB" w:rsidP="009320EB">
      <w:pPr>
        <w:spacing w:after="0" w:line="240" w:lineRule="auto"/>
        <w:jc w:val="center"/>
        <w:rPr>
          <w:rFonts w:ascii="Times New Roman" w:hAnsi="Times New Roman"/>
          <w:b/>
          <w:color w:val="000000"/>
          <w:sz w:val="20"/>
          <w:szCs w:val="24"/>
          <w:lang w:val="sr-Latn-CS"/>
        </w:rPr>
      </w:pPr>
    </w:p>
    <w:p w14:paraId="047BBF04" w14:textId="59DD5865" w:rsidR="009320EB" w:rsidRDefault="009320EB" w:rsidP="009320EB">
      <w:pPr>
        <w:keepNext/>
        <w:spacing w:after="0" w:line="240" w:lineRule="auto"/>
        <w:jc w:val="center"/>
        <w:outlineLvl w:val="1"/>
        <w:rPr>
          <w:rFonts w:ascii="Times New Roman" w:hAnsi="Times New Roman"/>
          <w:b/>
          <w:sz w:val="24"/>
          <w:szCs w:val="24"/>
          <w:lang w:val="sr-Latn-CS"/>
        </w:rPr>
      </w:pPr>
      <w:bookmarkStart w:id="59" w:name="_Toc443638816"/>
      <w:bookmarkStart w:id="60" w:name="_Toc496440015"/>
      <w:bookmarkStart w:id="61" w:name="_Toc497717721"/>
      <w:r w:rsidRPr="008D5E9C">
        <w:rPr>
          <w:rFonts w:ascii="Times New Roman" w:hAnsi="Times New Roman"/>
          <w:b/>
          <w:sz w:val="24"/>
          <w:szCs w:val="24"/>
          <w:lang w:val="sr-Latn-CS"/>
        </w:rPr>
        <w:t>Član 1</w:t>
      </w:r>
      <w:bookmarkEnd w:id="59"/>
      <w:r w:rsidR="00C92E50">
        <w:rPr>
          <w:rFonts w:ascii="Times New Roman" w:hAnsi="Times New Roman"/>
          <w:b/>
          <w:sz w:val="24"/>
          <w:szCs w:val="24"/>
          <w:lang w:val="sr-Latn-CS"/>
        </w:rPr>
        <w:t>4</w:t>
      </w:r>
      <w:bookmarkEnd w:id="60"/>
      <w:bookmarkEnd w:id="61"/>
    </w:p>
    <w:p w14:paraId="62E3B110" w14:textId="77777777" w:rsidR="003402E4" w:rsidRPr="008D5E9C" w:rsidRDefault="003402E4" w:rsidP="009320EB">
      <w:pPr>
        <w:keepNext/>
        <w:spacing w:after="0" w:line="240" w:lineRule="auto"/>
        <w:jc w:val="center"/>
        <w:outlineLvl w:val="1"/>
        <w:rPr>
          <w:rFonts w:ascii="Times New Roman" w:hAnsi="Times New Roman"/>
          <w:b/>
          <w:sz w:val="24"/>
          <w:szCs w:val="24"/>
          <w:lang w:val="sr-Latn-CS"/>
        </w:rPr>
      </w:pPr>
    </w:p>
    <w:p w14:paraId="072FD2E6" w14:textId="0CCAF191" w:rsidR="00C92E50" w:rsidRDefault="00C92E50" w:rsidP="009320EB">
      <w:pPr>
        <w:spacing w:after="0" w:line="240" w:lineRule="auto"/>
        <w:jc w:val="both"/>
        <w:rPr>
          <w:rFonts w:ascii="Times New Roman" w:hAnsi="Times New Roman"/>
          <w:color w:val="000000"/>
          <w:sz w:val="24"/>
          <w:szCs w:val="24"/>
          <w:lang w:val="sl-SI"/>
        </w:rPr>
      </w:pPr>
      <w:r>
        <w:rPr>
          <w:rFonts w:ascii="Times New Roman" w:hAnsi="Times New Roman"/>
          <w:sz w:val="24"/>
          <w:szCs w:val="24"/>
          <w:lang w:val="sr-Latn-CS"/>
        </w:rPr>
        <w:t>Izvršila</w:t>
      </w:r>
      <w:r w:rsidR="009320EB" w:rsidRPr="008D5E9C">
        <w:rPr>
          <w:rFonts w:ascii="Times New Roman" w:hAnsi="Times New Roman"/>
          <w:sz w:val="24"/>
          <w:szCs w:val="24"/>
          <w:lang w:val="sr-Latn-CS"/>
        </w:rPr>
        <w:t>c</w:t>
      </w:r>
      <w:r w:rsidR="009320EB" w:rsidRPr="008D5E9C">
        <w:rPr>
          <w:rFonts w:ascii="Times New Roman" w:hAnsi="Times New Roman"/>
          <w:color w:val="000000"/>
          <w:sz w:val="24"/>
          <w:szCs w:val="24"/>
          <w:lang w:val="sl-SI"/>
        </w:rPr>
        <w:t xml:space="preserve"> i njegovo osoblje se obavezuje da u toku važenja ovog Ugovora, kao i u roku od </w:t>
      </w:r>
      <w:r w:rsidR="00D16FE7">
        <w:rPr>
          <w:rFonts w:ascii="Times New Roman" w:hAnsi="Times New Roman"/>
          <w:color w:val="000000"/>
          <w:sz w:val="24"/>
          <w:szCs w:val="24"/>
          <w:lang w:val="sl-SI"/>
        </w:rPr>
        <w:t>dvije</w:t>
      </w:r>
      <w:r w:rsidR="009320EB" w:rsidRPr="008D5E9C">
        <w:rPr>
          <w:rFonts w:ascii="Times New Roman" w:hAnsi="Times New Roman"/>
          <w:color w:val="000000"/>
          <w:sz w:val="24"/>
          <w:szCs w:val="24"/>
          <w:lang w:val="sl-SI"/>
        </w:rPr>
        <w:t xml:space="preserve"> godine po isteku ovog ugovora, ne iznose bilo kakve službene ili povjerljive informacije u vezi ovog Ugovora, poslova i aktivnosti </w:t>
      </w:r>
      <w:r w:rsidR="009320EB" w:rsidRPr="008D5E9C">
        <w:rPr>
          <w:rFonts w:ascii="Times New Roman" w:hAnsi="Times New Roman"/>
          <w:sz w:val="24"/>
          <w:szCs w:val="24"/>
          <w:lang w:val="sr-Latn-CS"/>
        </w:rPr>
        <w:t>Naručioca</w:t>
      </w:r>
      <w:r w:rsidR="009320EB" w:rsidRPr="008D5E9C">
        <w:rPr>
          <w:rFonts w:ascii="Times New Roman" w:hAnsi="Times New Roman"/>
          <w:color w:val="000000"/>
          <w:sz w:val="24"/>
          <w:szCs w:val="24"/>
          <w:lang w:val="sl-SI"/>
        </w:rPr>
        <w:t xml:space="preserve">, bez prethodne pisane saglasnosti </w:t>
      </w:r>
      <w:r w:rsidR="009320EB" w:rsidRPr="008D5E9C">
        <w:rPr>
          <w:rFonts w:ascii="Times New Roman" w:hAnsi="Times New Roman"/>
          <w:sz w:val="24"/>
          <w:szCs w:val="24"/>
          <w:lang w:val="sr-Latn-CS"/>
        </w:rPr>
        <w:t>Naručioca</w:t>
      </w:r>
      <w:r w:rsidR="009320EB" w:rsidRPr="008D5E9C">
        <w:rPr>
          <w:rFonts w:ascii="Times New Roman" w:hAnsi="Times New Roman"/>
          <w:color w:val="000000"/>
          <w:sz w:val="24"/>
          <w:szCs w:val="24"/>
          <w:lang w:val="sl-SI"/>
        </w:rPr>
        <w:t>.</w:t>
      </w:r>
    </w:p>
    <w:p w14:paraId="5BD51478" w14:textId="77777777" w:rsidR="001B1D1A" w:rsidRPr="008D5E9C" w:rsidRDefault="001B1D1A" w:rsidP="009320EB">
      <w:pPr>
        <w:spacing w:after="0" w:line="240" w:lineRule="auto"/>
        <w:jc w:val="both"/>
        <w:rPr>
          <w:rFonts w:ascii="Times New Roman" w:hAnsi="Times New Roman"/>
          <w:color w:val="000000"/>
          <w:sz w:val="24"/>
          <w:szCs w:val="24"/>
          <w:lang w:val="sl-SI"/>
        </w:rPr>
      </w:pPr>
    </w:p>
    <w:p w14:paraId="47D58D86" w14:textId="3FE28FA2" w:rsidR="009320EB" w:rsidRDefault="009320EB" w:rsidP="009320EB">
      <w:pPr>
        <w:keepNext/>
        <w:spacing w:after="0" w:line="240" w:lineRule="auto"/>
        <w:jc w:val="center"/>
        <w:outlineLvl w:val="1"/>
        <w:rPr>
          <w:rFonts w:ascii="Times New Roman" w:hAnsi="Times New Roman"/>
          <w:b/>
          <w:sz w:val="24"/>
          <w:szCs w:val="24"/>
          <w:lang w:val="sr-Latn-CS"/>
        </w:rPr>
      </w:pPr>
      <w:bookmarkStart w:id="62" w:name="_Toc443638817"/>
      <w:bookmarkStart w:id="63" w:name="_Toc496440016"/>
      <w:bookmarkStart w:id="64" w:name="_Toc497717722"/>
      <w:r w:rsidRPr="008D5E9C">
        <w:rPr>
          <w:rFonts w:ascii="Times New Roman" w:hAnsi="Times New Roman"/>
          <w:b/>
          <w:sz w:val="24"/>
          <w:szCs w:val="24"/>
          <w:lang w:val="sr-Latn-CS"/>
        </w:rPr>
        <w:t>Član 1</w:t>
      </w:r>
      <w:bookmarkEnd w:id="62"/>
      <w:r w:rsidR="00C92E50">
        <w:rPr>
          <w:rFonts w:ascii="Times New Roman" w:hAnsi="Times New Roman"/>
          <w:b/>
          <w:sz w:val="24"/>
          <w:szCs w:val="24"/>
          <w:lang w:val="sr-Latn-CS"/>
        </w:rPr>
        <w:t>5</w:t>
      </w:r>
      <w:bookmarkEnd w:id="63"/>
      <w:bookmarkEnd w:id="64"/>
    </w:p>
    <w:p w14:paraId="540C9A23" w14:textId="77777777" w:rsidR="003402E4" w:rsidRPr="008D5E9C" w:rsidRDefault="003402E4" w:rsidP="009320EB">
      <w:pPr>
        <w:keepNext/>
        <w:spacing w:after="0" w:line="240" w:lineRule="auto"/>
        <w:jc w:val="center"/>
        <w:outlineLvl w:val="1"/>
        <w:rPr>
          <w:rFonts w:ascii="Times New Roman" w:hAnsi="Times New Roman"/>
          <w:b/>
          <w:sz w:val="24"/>
          <w:szCs w:val="24"/>
          <w:lang w:val="sr-Latn-CS"/>
        </w:rPr>
      </w:pPr>
    </w:p>
    <w:p w14:paraId="66A3306F" w14:textId="7DA1EDA9" w:rsidR="009320EB" w:rsidRPr="004C5168" w:rsidRDefault="009320EB" w:rsidP="009320EB">
      <w:pPr>
        <w:pStyle w:val="NoSpacing"/>
        <w:jc w:val="both"/>
        <w:rPr>
          <w:rFonts w:ascii="Times New Roman" w:hAnsi="Times New Roman"/>
          <w:lang w:val="sl-SI"/>
        </w:rPr>
      </w:pPr>
      <w:r w:rsidRPr="004C5168">
        <w:rPr>
          <w:rFonts w:ascii="Times New Roman" w:hAnsi="Times New Roman"/>
          <w:lang w:val="sl-SI"/>
        </w:rPr>
        <w:t>Ugovor o javnoj nabavci koji je zaključen uz kršenje antikorupcijskog pravila u skladu sa odredbama člana 15 ZJN</w:t>
      </w:r>
      <w:r w:rsidR="00C92E50">
        <w:rPr>
          <w:rFonts w:ascii="Times New Roman" w:hAnsi="Times New Roman"/>
          <w:lang w:val="sl-SI"/>
        </w:rPr>
        <w:t xml:space="preserve"> (Sl.list CG br. 42/11, 57/14, </w:t>
      </w:r>
      <w:r w:rsidRPr="004C5168">
        <w:rPr>
          <w:rFonts w:ascii="Times New Roman" w:hAnsi="Times New Roman"/>
          <w:lang w:val="sl-SI"/>
        </w:rPr>
        <w:t>28/15</w:t>
      </w:r>
      <w:r w:rsidR="00C92E50">
        <w:rPr>
          <w:rFonts w:ascii="Times New Roman" w:hAnsi="Times New Roman"/>
          <w:lang w:val="sl-SI"/>
        </w:rPr>
        <w:t xml:space="preserve"> i 42/17</w:t>
      </w:r>
      <w:r w:rsidRPr="004C5168">
        <w:rPr>
          <w:rFonts w:ascii="Times New Roman" w:hAnsi="Times New Roman"/>
          <w:lang w:val="sl-SI"/>
        </w:rPr>
        <w:t>) ništav je.</w:t>
      </w:r>
    </w:p>
    <w:p w14:paraId="1D85FB9A" w14:textId="77777777" w:rsidR="009320EB" w:rsidRDefault="009320EB" w:rsidP="009320EB">
      <w:pPr>
        <w:spacing w:after="0" w:line="240" w:lineRule="auto"/>
        <w:jc w:val="center"/>
        <w:rPr>
          <w:rFonts w:ascii="Times New Roman" w:hAnsi="Times New Roman"/>
          <w:b/>
          <w:sz w:val="12"/>
          <w:szCs w:val="24"/>
          <w:lang w:val="sr-Latn-CS"/>
        </w:rPr>
      </w:pPr>
    </w:p>
    <w:p w14:paraId="50BA6FA3" w14:textId="77777777" w:rsidR="00C92E50" w:rsidRPr="008D5E9C" w:rsidRDefault="00C92E50" w:rsidP="009320EB">
      <w:pPr>
        <w:spacing w:after="0" w:line="240" w:lineRule="auto"/>
        <w:jc w:val="center"/>
        <w:rPr>
          <w:rFonts w:ascii="Times New Roman" w:hAnsi="Times New Roman"/>
          <w:b/>
          <w:sz w:val="12"/>
          <w:szCs w:val="24"/>
          <w:lang w:val="sr-Latn-CS"/>
        </w:rPr>
      </w:pPr>
    </w:p>
    <w:p w14:paraId="3811FE4A" w14:textId="481ECD3F" w:rsidR="009320EB" w:rsidRDefault="009320EB" w:rsidP="009320EB">
      <w:pPr>
        <w:keepNext/>
        <w:spacing w:after="0" w:line="240" w:lineRule="auto"/>
        <w:jc w:val="center"/>
        <w:outlineLvl w:val="1"/>
        <w:rPr>
          <w:rFonts w:ascii="Times New Roman" w:hAnsi="Times New Roman"/>
          <w:b/>
          <w:sz w:val="24"/>
          <w:szCs w:val="24"/>
          <w:lang w:val="sr-Latn-CS"/>
        </w:rPr>
      </w:pPr>
      <w:bookmarkStart w:id="65" w:name="_Toc443638818"/>
      <w:bookmarkStart w:id="66" w:name="_Toc496440017"/>
      <w:bookmarkStart w:id="67" w:name="_Toc497717723"/>
      <w:r w:rsidRPr="008D5E9C">
        <w:rPr>
          <w:rFonts w:ascii="Times New Roman" w:hAnsi="Times New Roman"/>
          <w:b/>
          <w:sz w:val="24"/>
          <w:szCs w:val="24"/>
          <w:lang w:val="sr-Latn-CS"/>
        </w:rPr>
        <w:lastRenderedPageBreak/>
        <w:t>Član 1</w:t>
      </w:r>
      <w:bookmarkEnd w:id="65"/>
      <w:r w:rsidR="00C92E50">
        <w:rPr>
          <w:rFonts w:ascii="Times New Roman" w:hAnsi="Times New Roman"/>
          <w:b/>
          <w:sz w:val="24"/>
          <w:szCs w:val="24"/>
          <w:lang w:val="sr-Latn-CS"/>
        </w:rPr>
        <w:t>6</w:t>
      </w:r>
      <w:bookmarkEnd w:id="66"/>
      <w:bookmarkEnd w:id="67"/>
    </w:p>
    <w:p w14:paraId="02821D11" w14:textId="77777777" w:rsidR="003402E4" w:rsidRPr="008D5E9C" w:rsidRDefault="003402E4" w:rsidP="009320EB">
      <w:pPr>
        <w:keepNext/>
        <w:spacing w:after="0" w:line="240" w:lineRule="auto"/>
        <w:jc w:val="center"/>
        <w:outlineLvl w:val="1"/>
        <w:rPr>
          <w:rFonts w:ascii="Times New Roman" w:hAnsi="Times New Roman"/>
          <w:b/>
          <w:sz w:val="24"/>
          <w:szCs w:val="24"/>
          <w:lang w:val="sr-Latn-CS"/>
        </w:rPr>
      </w:pPr>
    </w:p>
    <w:p w14:paraId="25553154" w14:textId="77777777" w:rsidR="009320EB" w:rsidRDefault="009320EB" w:rsidP="009320EB">
      <w:pPr>
        <w:spacing w:after="0" w:line="240" w:lineRule="auto"/>
        <w:jc w:val="both"/>
        <w:rPr>
          <w:rFonts w:ascii="Times New Roman" w:hAnsi="Times New Roman"/>
          <w:sz w:val="24"/>
          <w:szCs w:val="24"/>
          <w:lang w:val="sr-Latn-CS"/>
        </w:rPr>
      </w:pPr>
      <w:r w:rsidRPr="008D5E9C">
        <w:rPr>
          <w:rFonts w:ascii="Times New Roman" w:hAnsi="Times New Roman"/>
          <w:sz w:val="24"/>
          <w:szCs w:val="24"/>
          <w:lang w:val="sr-Latn-CS"/>
        </w:rPr>
        <w:t>Za sve što nije predvidjeno ovim ugovorom primjenjuju se odredbe Zakona o obligacionim odnosima i drugih pozitivnih propisa.</w:t>
      </w:r>
    </w:p>
    <w:p w14:paraId="60A1ECD7" w14:textId="77777777" w:rsidR="00D16FE7" w:rsidRDefault="00D16FE7" w:rsidP="001B1D1A">
      <w:pPr>
        <w:spacing w:after="0" w:line="240" w:lineRule="auto"/>
        <w:rPr>
          <w:rFonts w:ascii="Times New Roman" w:hAnsi="Times New Roman"/>
          <w:b/>
          <w:sz w:val="24"/>
          <w:szCs w:val="24"/>
          <w:lang w:val="sr-Latn-CS"/>
        </w:rPr>
      </w:pPr>
    </w:p>
    <w:p w14:paraId="50523231" w14:textId="28DA79A6" w:rsidR="009320EB" w:rsidRPr="008D5E9C" w:rsidRDefault="009320EB" w:rsidP="009320EB">
      <w:pPr>
        <w:spacing w:after="0" w:line="240" w:lineRule="auto"/>
        <w:jc w:val="center"/>
        <w:rPr>
          <w:rFonts w:ascii="Times New Roman" w:hAnsi="Times New Roman"/>
          <w:b/>
          <w:sz w:val="24"/>
          <w:szCs w:val="24"/>
          <w:lang w:val="sr-Latn-CS"/>
        </w:rPr>
      </w:pPr>
      <w:r w:rsidRPr="008D5E9C">
        <w:rPr>
          <w:rFonts w:ascii="Times New Roman" w:hAnsi="Times New Roman"/>
          <w:b/>
          <w:sz w:val="24"/>
          <w:szCs w:val="24"/>
          <w:lang w:val="sr-Latn-CS"/>
        </w:rPr>
        <w:t>Član 1</w:t>
      </w:r>
      <w:r w:rsidR="00C92E50">
        <w:rPr>
          <w:rFonts w:ascii="Times New Roman" w:hAnsi="Times New Roman"/>
          <w:b/>
          <w:sz w:val="24"/>
          <w:szCs w:val="24"/>
          <w:lang w:val="sr-Latn-CS"/>
        </w:rPr>
        <w:t>7</w:t>
      </w:r>
    </w:p>
    <w:p w14:paraId="7C5C50FF" w14:textId="77777777" w:rsidR="009320EB" w:rsidRPr="008D5E9C" w:rsidRDefault="009320EB" w:rsidP="009320EB">
      <w:pPr>
        <w:spacing w:after="0" w:line="240" w:lineRule="auto"/>
        <w:jc w:val="both"/>
        <w:rPr>
          <w:rFonts w:ascii="Times New Roman" w:hAnsi="Times New Roman"/>
          <w:sz w:val="24"/>
          <w:szCs w:val="24"/>
          <w:lang w:val="sr-Latn-CS"/>
        </w:rPr>
      </w:pPr>
      <w:r w:rsidRPr="008D5E9C">
        <w:rPr>
          <w:rFonts w:ascii="Times New Roman" w:hAnsi="Times New Roman"/>
          <w:sz w:val="24"/>
          <w:szCs w:val="24"/>
          <w:lang w:val="sr-Latn-CS"/>
        </w:rPr>
        <w:t>Ugovorne strane su saglasne da eventualne sporove povodom ovog ugovora rješavaju sporazumom. U protivnom, ugovara se nadležnost suda u Podgorici.</w:t>
      </w:r>
    </w:p>
    <w:p w14:paraId="7C9C469C" w14:textId="77777777" w:rsidR="009320EB" w:rsidRPr="008D5E9C" w:rsidRDefault="009320EB" w:rsidP="009320EB">
      <w:pPr>
        <w:spacing w:after="0" w:line="240" w:lineRule="auto"/>
        <w:rPr>
          <w:rFonts w:ascii="Times New Roman" w:hAnsi="Times New Roman"/>
          <w:b/>
          <w:sz w:val="2"/>
          <w:szCs w:val="24"/>
          <w:lang w:val="sr-Latn-CS"/>
        </w:rPr>
      </w:pPr>
    </w:p>
    <w:p w14:paraId="124DD82B" w14:textId="77777777" w:rsidR="009320EB" w:rsidRPr="008D5E9C" w:rsidRDefault="009320EB" w:rsidP="009320EB">
      <w:pPr>
        <w:spacing w:after="0" w:line="240" w:lineRule="auto"/>
        <w:jc w:val="center"/>
        <w:rPr>
          <w:rFonts w:ascii="Times New Roman" w:hAnsi="Times New Roman"/>
          <w:b/>
          <w:sz w:val="14"/>
          <w:szCs w:val="24"/>
          <w:lang w:val="sr-Latn-CS"/>
        </w:rPr>
      </w:pPr>
    </w:p>
    <w:p w14:paraId="4F6AA916" w14:textId="32D742F0" w:rsidR="009320EB" w:rsidRDefault="009320EB" w:rsidP="009320EB">
      <w:pPr>
        <w:keepNext/>
        <w:spacing w:after="0" w:line="240" w:lineRule="auto"/>
        <w:jc w:val="center"/>
        <w:outlineLvl w:val="1"/>
        <w:rPr>
          <w:rFonts w:ascii="Times New Roman" w:hAnsi="Times New Roman"/>
          <w:b/>
          <w:sz w:val="24"/>
          <w:szCs w:val="24"/>
          <w:lang w:val="sr-Latn-CS"/>
        </w:rPr>
      </w:pPr>
      <w:bookmarkStart w:id="68" w:name="_Toc443638819"/>
      <w:bookmarkStart w:id="69" w:name="_Toc496440018"/>
      <w:bookmarkStart w:id="70" w:name="_Toc497717724"/>
      <w:r w:rsidRPr="008D5E9C">
        <w:rPr>
          <w:rFonts w:ascii="Times New Roman" w:hAnsi="Times New Roman"/>
          <w:b/>
          <w:sz w:val="24"/>
          <w:szCs w:val="24"/>
          <w:lang w:val="sr-Latn-CS"/>
        </w:rPr>
        <w:t xml:space="preserve">Član </w:t>
      </w:r>
      <w:bookmarkEnd w:id="68"/>
      <w:r w:rsidR="00C92E50">
        <w:rPr>
          <w:rFonts w:ascii="Times New Roman" w:hAnsi="Times New Roman"/>
          <w:b/>
          <w:sz w:val="24"/>
          <w:szCs w:val="24"/>
          <w:lang w:val="sr-Latn-CS"/>
        </w:rPr>
        <w:t>18</w:t>
      </w:r>
      <w:bookmarkEnd w:id="69"/>
      <w:bookmarkEnd w:id="70"/>
    </w:p>
    <w:p w14:paraId="1D5D0F51" w14:textId="77777777" w:rsidR="003402E4" w:rsidRPr="008D5E9C" w:rsidRDefault="003402E4" w:rsidP="009320EB">
      <w:pPr>
        <w:keepNext/>
        <w:spacing w:after="0" w:line="240" w:lineRule="auto"/>
        <w:jc w:val="center"/>
        <w:outlineLvl w:val="1"/>
        <w:rPr>
          <w:rFonts w:ascii="Times New Roman" w:hAnsi="Times New Roman"/>
          <w:b/>
          <w:sz w:val="24"/>
          <w:szCs w:val="24"/>
          <w:lang w:val="sr-Latn-CS"/>
        </w:rPr>
      </w:pPr>
    </w:p>
    <w:p w14:paraId="49E58510" w14:textId="54CD8EB8" w:rsidR="009320EB" w:rsidRDefault="00C92E50" w:rsidP="009320EB">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Ovaj U</w:t>
      </w:r>
      <w:r w:rsidR="009320EB" w:rsidRPr="008D5E9C">
        <w:rPr>
          <w:rFonts w:ascii="Times New Roman" w:hAnsi="Times New Roman"/>
          <w:color w:val="000000"/>
          <w:sz w:val="24"/>
          <w:szCs w:val="24"/>
          <w:lang w:val="sl-SI"/>
        </w:rPr>
        <w:t xml:space="preserve">govor je pravno valjano zaključen i potpisan od dolje navedenih ovlašćenih zakonskih zastupnika strana ugovora i sačinjen je u </w:t>
      </w:r>
      <w:r w:rsidR="009320EB">
        <w:rPr>
          <w:rFonts w:ascii="Times New Roman" w:hAnsi="Times New Roman"/>
          <w:color w:val="000000"/>
          <w:sz w:val="24"/>
          <w:szCs w:val="24"/>
          <w:lang w:val="sl-SI"/>
        </w:rPr>
        <w:t>4</w:t>
      </w:r>
      <w:r w:rsidR="009320EB" w:rsidRPr="008D5E9C">
        <w:rPr>
          <w:rFonts w:ascii="Times New Roman" w:hAnsi="Times New Roman"/>
          <w:color w:val="000000"/>
          <w:sz w:val="24"/>
          <w:szCs w:val="24"/>
          <w:lang w:val="sl-SI"/>
        </w:rPr>
        <w:t xml:space="preserve"> (</w:t>
      </w:r>
      <w:r>
        <w:rPr>
          <w:rFonts w:ascii="Times New Roman" w:hAnsi="Times New Roman"/>
          <w:color w:val="000000"/>
          <w:sz w:val="24"/>
          <w:szCs w:val="24"/>
          <w:lang w:val="sl-SI"/>
        </w:rPr>
        <w:t>četiri) istovjetna</w:t>
      </w:r>
      <w:r w:rsidR="009320EB">
        <w:rPr>
          <w:rFonts w:ascii="Times New Roman" w:hAnsi="Times New Roman"/>
          <w:color w:val="000000"/>
          <w:sz w:val="24"/>
          <w:szCs w:val="24"/>
          <w:lang w:val="sl-SI"/>
        </w:rPr>
        <w:t xml:space="preserve"> primjer</w:t>
      </w:r>
      <w:r w:rsidR="009320EB" w:rsidRPr="008D5E9C">
        <w:rPr>
          <w:rFonts w:ascii="Times New Roman" w:hAnsi="Times New Roman"/>
          <w:color w:val="000000"/>
          <w:sz w:val="24"/>
          <w:szCs w:val="24"/>
          <w:lang w:val="sl-SI"/>
        </w:rPr>
        <w:t xml:space="preserve">ka, od kojih </w:t>
      </w:r>
      <w:r w:rsidR="009320EB">
        <w:rPr>
          <w:rFonts w:ascii="Times New Roman" w:hAnsi="Times New Roman"/>
          <w:color w:val="000000"/>
          <w:sz w:val="24"/>
          <w:szCs w:val="24"/>
          <w:lang w:val="sl-SI"/>
        </w:rPr>
        <w:t>su 2</w:t>
      </w:r>
      <w:r w:rsidR="009320EB" w:rsidRPr="008D5E9C">
        <w:rPr>
          <w:rFonts w:ascii="Times New Roman" w:hAnsi="Times New Roman"/>
          <w:color w:val="000000"/>
          <w:sz w:val="24"/>
          <w:szCs w:val="24"/>
          <w:lang w:val="sl-SI"/>
        </w:rPr>
        <w:t xml:space="preserve"> (</w:t>
      </w:r>
      <w:r w:rsidR="009320EB">
        <w:rPr>
          <w:rFonts w:ascii="Times New Roman" w:hAnsi="Times New Roman"/>
          <w:color w:val="000000"/>
          <w:sz w:val="24"/>
          <w:szCs w:val="24"/>
          <w:lang w:val="sl-SI"/>
        </w:rPr>
        <w:t>dva</w:t>
      </w:r>
      <w:r w:rsidR="009320EB" w:rsidRPr="008D5E9C">
        <w:rPr>
          <w:rFonts w:ascii="Times New Roman" w:hAnsi="Times New Roman"/>
          <w:color w:val="000000"/>
          <w:sz w:val="24"/>
          <w:szCs w:val="24"/>
          <w:lang w:val="sl-SI"/>
        </w:rPr>
        <w:t>) primjerka za Naručioca i 2 (dva) za Izvršioca.</w:t>
      </w:r>
    </w:p>
    <w:p w14:paraId="052E8903" w14:textId="77777777" w:rsidR="009320EB" w:rsidRPr="004C5168" w:rsidRDefault="009320EB" w:rsidP="009320EB">
      <w:pPr>
        <w:spacing w:after="0" w:line="240" w:lineRule="auto"/>
        <w:jc w:val="both"/>
        <w:rPr>
          <w:rFonts w:ascii="Times New Roman" w:hAnsi="Times New Roman" w:cs="Times New Roman"/>
          <w:b/>
          <w:bCs/>
          <w:color w:val="000000"/>
          <w:sz w:val="14"/>
          <w:szCs w:val="24"/>
          <w:lang w:val="sr-Latn-CS"/>
        </w:rPr>
      </w:pPr>
    </w:p>
    <w:p w14:paraId="654AF587" w14:textId="1A67CA28" w:rsidR="009320EB" w:rsidRPr="004C5168" w:rsidRDefault="009320EB" w:rsidP="009320EB">
      <w:pPr>
        <w:spacing w:after="0" w:line="240" w:lineRule="auto"/>
        <w:jc w:val="both"/>
        <w:rPr>
          <w:rFonts w:ascii="Times New Roman" w:hAnsi="Times New Roman" w:cs="Times New Roman"/>
          <w:color w:val="000000"/>
          <w:sz w:val="24"/>
          <w:szCs w:val="24"/>
          <w:lang w:val="sr-Latn-CS"/>
        </w:rPr>
      </w:pPr>
      <w:r w:rsidRPr="004C5168">
        <w:rPr>
          <w:rFonts w:ascii="Times New Roman" w:hAnsi="Times New Roman" w:cs="Times New Roman"/>
          <w:b/>
          <w:bCs/>
          <w:color w:val="000000"/>
          <w:sz w:val="24"/>
          <w:szCs w:val="24"/>
          <w:lang w:val="sr-Latn-CS"/>
        </w:rPr>
        <w:t xml:space="preserve">             </w:t>
      </w:r>
      <w:r w:rsidRPr="00EE62B0">
        <w:rPr>
          <w:rFonts w:ascii="Times New Roman" w:hAnsi="Times New Roman" w:cs="Times New Roman"/>
          <w:color w:val="000000"/>
          <w:sz w:val="24"/>
          <w:szCs w:val="24"/>
          <w:lang w:val="it-IT"/>
        </w:rPr>
        <w:t>NARU</w:t>
      </w:r>
      <w:r w:rsidRPr="004C5168">
        <w:rPr>
          <w:rFonts w:ascii="Times New Roman" w:hAnsi="Times New Roman" w:cs="Times New Roman"/>
          <w:color w:val="000000"/>
          <w:sz w:val="24"/>
          <w:szCs w:val="24"/>
          <w:lang w:val="sr-Latn-CS"/>
        </w:rPr>
        <w:t>Č</w:t>
      </w:r>
      <w:r w:rsidRPr="00EE62B0">
        <w:rPr>
          <w:rFonts w:ascii="Times New Roman" w:hAnsi="Times New Roman" w:cs="Times New Roman"/>
          <w:color w:val="000000"/>
          <w:sz w:val="24"/>
          <w:szCs w:val="24"/>
          <w:lang w:val="it-IT"/>
        </w:rPr>
        <w:t>ILAC</w:t>
      </w:r>
      <w:r w:rsidRPr="004C5168">
        <w:rPr>
          <w:rFonts w:ascii="Times New Roman" w:hAnsi="Times New Roman" w:cs="Times New Roman"/>
          <w:b/>
          <w:bCs/>
          <w:color w:val="000000"/>
          <w:sz w:val="24"/>
          <w:szCs w:val="24"/>
          <w:lang w:val="sr-Latn-CS"/>
        </w:rPr>
        <w:tab/>
      </w:r>
      <w:r w:rsidRPr="004C5168">
        <w:rPr>
          <w:rFonts w:ascii="Times New Roman" w:hAnsi="Times New Roman" w:cs="Times New Roman"/>
          <w:color w:val="000000"/>
          <w:sz w:val="24"/>
          <w:szCs w:val="24"/>
          <w:lang w:val="sr-Latn-CS"/>
        </w:rPr>
        <w:t xml:space="preserve">                                     </w:t>
      </w:r>
      <w:r w:rsidR="00C92E50">
        <w:rPr>
          <w:rFonts w:ascii="Times New Roman" w:hAnsi="Times New Roman" w:cs="Times New Roman"/>
          <w:color w:val="000000"/>
          <w:sz w:val="24"/>
          <w:szCs w:val="24"/>
          <w:lang w:val="sr-Latn-CS"/>
        </w:rPr>
        <w:t xml:space="preserve">                       </w:t>
      </w:r>
      <w:r w:rsidRPr="00EE62B0">
        <w:rPr>
          <w:rFonts w:ascii="Times New Roman" w:hAnsi="Times New Roman" w:cs="Times New Roman"/>
          <w:color w:val="000000"/>
          <w:sz w:val="24"/>
          <w:szCs w:val="24"/>
          <w:lang w:val="it-IT"/>
        </w:rPr>
        <w:t>IZVR</w:t>
      </w:r>
      <w:r w:rsidRPr="004C5168">
        <w:rPr>
          <w:rFonts w:ascii="Times New Roman" w:hAnsi="Times New Roman" w:cs="Times New Roman"/>
          <w:color w:val="000000"/>
          <w:sz w:val="24"/>
          <w:szCs w:val="24"/>
          <w:lang w:val="sr-Latn-CS"/>
        </w:rPr>
        <w:t>Š</w:t>
      </w:r>
      <w:r w:rsidRPr="00EE62B0">
        <w:rPr>
          <w:rFonts w:ascii="Times New Roman" w:hAnsi="Times New Roman" w:cs="Times New Roman"/>
          <w:color w:val="000000"/>
          <w:sz w:val="24"/>
          <w:szCs w:val="24"/>
          <w:lang w:val="it-IT"/>
        </w:rPr>
        <w:t>ILAC</w:t>
      </w:r>
    </w:p>
    <w:p w14:paraId="07BA3A27" w14:textId="77777777" w:rsidR="009320EB" w:rsidRPr="004C5168" w:rsidRDefault="009320EB" w:rsidP="009320EB">
      <w:pPr>
        <w:spacing w:after="0" w:line="240" w:lineRule="auto"/>
        <w:jc w:val="both"/>
        <w:rPr>
          <w:rFonts w:ascii="Times New Roman" w:hAnsi="Times New Roman" w:cs="Times New Roman"/>
          <w:color w:val="000000"/>
          <w:sz w:val="24"/>
          <w:szCs w:val="24"/>
          <w:lang w:val="sr-Latn-CS"/>
        </w:rPr>
      </w:pPr>
      <w:r w:rsidRPr="004C5168">
        <w:rPr>
          <w:rFonts w:ascii="Times New Roman" w:hAnsi="Times New Roman" w:cs="Times New Roman"/>
          <w:color w:val="000000"/>
          <w:sz w:val="24"/>
          <w:szCs w:val="24"/>
          <w:lang w:val="sr-Latn-CS"/>
        </w:rPr>
        <w:t>_____________________________</w:t>
      </w:r>
      <w:r w:rsidRPr="004C5168">
        <w:rPr>
          <w:rFonts w:ascii="Times New Roman" w:hAnsi="Times New Roman" w:cs="Times New Roman"/>
          <w:color w:val="000000"/>
          <w:sz w:val="24"/>
          <w:szCs w:val="24"/>
          <w:lang w:val="sr-Latn-CS"/>
        </w:rPr>
        <w:tab/>
      </w:r>
      <w:r w:rsidRPr="004C5168">
        <w:rPr>
          <w:rFonts w:ascii="Times New Roman" w:hAnsi="Times New Roman" w:cs="Times New Roman"/>
          <w:color w:val="000000"/>
          <w:sz w:val="24"/>
          <w:szCs w:val="24"/>
          <w:lang w:val="sr-Latn-CS"/>
        </w:rPr>
        <w:tab/>
        <w:t xml:space="preserve">                ______________________________</w:t>
      </w:r>
    </w:p>
    <w:p w14:paraId="0E55922F" w14:textId="77777777" w:rsidR="009320EB" w:rsidRPr="004C5168" w:rsidRDefault="009320EB" w:rsidP="009320EB">
      <w:pPr>
        <w:spacing w:after="0" w:line="240" w:lineRule="auto"/>
        <w:jc w:val="both"/>
        <w:rPr>
          <w:rFonts w:ascii="Times New Roman" w:hAnsi="Times New Roman" w:cs="Times New Roman"/>
          <w:color w:val="000000"/>
          <w:sz w:val="24"/>
          <w:szCs w:val="24"/>
          <w:lang w:val="sr-Latn-CS"/>
        </w:rPr>
      </w:pPr>
    </w:p>
    <w:p w14:paraId="03D5C867" w14:textId="77777777" w:rsidR="009320EB" w:rsidRPr="004C5168" w:rsidRDefault="009320EB" w:rsidP="009320EB">
      <w:pPr>
        <w:spacing w:after="0" w:line="240" w:lineRule="auto"/>
        <w:jc w:val="center"/>
        <w:rPr>
          <w:rFonts w:ascii="Times New Roman" w:hAnsi="Times New Roman" w:cs="Times New Roman"/>
          <w:b/>
          <w:bCs/>
          <w:color w:val="000000"/>
          <w:sz w:val="24"/>
          <w:szCs w:val="24"/>
          <w:lang w:val="sr-Latn-CS"/>
        </w:rPr>
      </w:pPr>
      <w:r w:rsidRPr="00EE62B0">
        <w:rPr>
          <w:rFonts w:ascii="Times New Roman" w:hAnsi="Times New Roman" w:cs="Times New Roman"/>
          <w:b/>
          <w:bCs/>
          <w:color w:val="000000"/>
          <w:sz w:val="24"/>
          <w:szCs w:val="24"/>
          <w:lang w:val="it-IT"/>
        </w:rPr>
        <w:t>SAGLASAN</w:t>
      </w:r>
      <w:r w:rsidRPr="004C5168">
        <w:rPr>
          <w:rFonts w:ascii="Times New Roman" w:hAnsi="Times New Roman" w:cs="Times New Roman"/>
          <w:b/>
          <w:bCs/>
          <w:color w:val="000000"/>
          <w:sz w:val="24"/>
          <w:szCs w:val="24"/>
          <w:lang w:val="sr-Latn-CS"/>
        </w:rPr>
        <w:t xml:space="preserve"> </w:t>
      </w:r>
      <w:r w:rsidRPr="00EE62B0">
        <w:rPr>
          <w:rFonts w:ascii="Times New Roman" w:hAnsi="Times New Roman" w:cs="Times New Roman"/>
          <w:b/>
          <w:bCs/>
          <w:color w:val="000000"/>
          <w:sz w:val="24"/>
          <w:szCs w:val="24"/>
          <w:lang w:val="it-IT"/>
        </w:rPr>
        <w:t>SA</w:t>
      </w:r>
      <w:r w:rsidRPr="004C5168">
        <w:rPr>
          <w:rFonts w:ascii="Times New Roman" w:hAnsi="Times New Roman" w:cs="Times New Roman"/>
          <w:b/>
          <w:bCs/>
          <w:color w:val="000000"/>
          <w:sz w:val="24"/>
          <w:szCs w:val="24"/>
          <w:lang w:val="sr-Latn-CS"/>
        </w:rPr>
        <w:t xml:space="preserve"> </w:t>
      </w:r>
      <w:r w:rsidRPr="00EE62B0">
        <w:rPr>
          <w:rFonts w:ascii="Times New Roman" w:hAnsi="Times New Roman" w:cs="Times New Roman"/>
          <w:b/>
          <w:bCs/>
          <w:color w:val="000000"/>
          <w:sz w:val="24"/>
          <w:szCs w:val="24"/>
          <w:lang w:val="it-IT"/>
        </w:rPr>
        <w:t>NACRTOM</w:t>
      </w:r>
      <w:r w:rsidRPr="004C5168">
        <w:rPr>
          <w:rFonts w:ascii="Times New Roman" w:hAnsi="Times New Roman" w:cs="Times New Roman"/>
          <w:b/>
          <w:bCs/>
          <w:color w:val="000000"/>
          <w:sz w:val="24"/>
          <w:szCs w:val="24"/>
          <w:lang w:val="sr-Latn-CS"/>
        </w:rPr>
        <w:t xml:space="preserve">  </w:t>
      </w:r>
      <w:r w:rsidRPr="00EE62B0">
        <w:rPr>
          <w:rFonts w:ascii="Times New Roman" w:hAnsi="Times New Roman" w:cs="Times New Roman"/>
          <w:b/>
          <w:bCs/>
          <w:color w:val="000000"/>
          <w:sz w:val="24"/>
          <w:szCs w:val="24"/>
          <w:lang w:val="it-IT"/>
        </w:rPr>
        <w:t>UGOVORA</w:t>
      </w:r>
    </w:p>
    <w:p w14:paraId="3B75DB27" w14:textId="77777777" w:rsidR="009320EB" w:rsidRPr="004C5168" w:rsidRDefault="009320EB" w:rsidP="009320EB">
      <w:pPr>
        <w:tabs>
          <w:tab w:val="left" w:pos="1950"/>
        </w:tabs>
        <w:spacing w:after="0" w:line="240" w:lineRule="auto"/>
        <w:jc w:val="right"/>
        <w:rPr>
          <w:rFonts w:ascii="Times New Roman" w:hAnsi="Times New Roman" w:cs="Times New Roman"/>
          <w:b/>
          <w:bCs/>
          <w:sz w:val="24"/>
          <w:szCs w:val="24"/>
          <w:lang w:val="it-IT"/>
        </w:rPr>
      </w:pPr>
      <w:r w:rsidRPr="004C5168">
        <w:rPr>
          <w:rFonts w:ascii="Times New Roman" w:hAnsi="Times New Roman" w:cs="Times New Roman"/>
          <w:b/>
          <w:bCs/>
          <w:sz w:val="24"/>
          <w:szCs w:val="24"/>
          <w:lang w:val="sr-Latn-CS"/>
        </w:rPr>
        <w:t xml:space="preserve">  </w:t>
      </w:r>
      <w:r w:rsidRPr="004C5168">
        <w:rPr>
          <w:rFonts w:ascii="Times New Roman" w:hAnsi="Times New Roman" w:cs="Times New Roman"/>
          <w:b/>
          <w:bCs/>
          <w:sz w:val="24"/>
          <w:szCs w:val="24"/>
          <w:lang w:val="it-IT"/>
        </w:rPr>
        <w:t>Ovlašćeno lice ponuđača _______________________</w:t>
      </w:r>
    </w:p>
    <w:p w14:paraId="336548CD" w14:textId="77777777" w:rsidR="009320EB" w:rsidRPr="004C5168" w:rsidRDefault="009320EB" w:rsidP="009320EB">
      <w:pPr>
        <w:spacing w:after="0" w:line="240" w:lineRule="auto"/>
        <w:ind w:right="336" w:firstLine="567"/>
        <w:jc w:val="right"/>
        <w:rPr>
          <w:rFonts w:ascii="Times New Roman" w:hAnsi="Times New Roman" w:cs="Times New Roman"/>
          <w:sz w:val="20"/>
          <w:szCs w:val="20"/>
          <w:lang w:val="it-IT"/>
        </w:rPr>
      </w:pPr>
      <w:r w:rsidRPr="004C5168">
        <w:rPr>
          <w:rFonts w:ascii="Times New Roman" w:hAnsi="Times New Roman" w:cs="Times New Roman"/>
          <w:sz w:val="24"/>
          <w:szCs w:val="24"/>
          <w:lang w:val="it-IT"/>
        </w:rPr>
        <w:t>(</w:t>
      </w:r>
      <w:r w:rsidRPr="004C5168">
        <w:rPr>
          <w:rFonts w:ascii="Times New Roman" w:hAnsi="Times New Roman" w:cs="Times New Roman"/>
          <w:sz w:val="20"/>
          <w:szCs w:val="20"/>
          <w:lang w:val="it-IT"/>
        </w:rPr>
        <w:t>ime, prezime i funkcija)</w:t>
      </w:r>
    </w:p>
    <w:p w14:paraId="4FA6ADF3" w14:textId="77777777" w:rsidR="009320EB" w:rsidRPr="004C5168" w:rsidRDefault="009320EB" w:rsidP="009320EB">
      <w:pPr>
        <w:spacing w:after="0" w:line="240" w:lineRule="auto"/>
        <w:ind w:firstLine="567"/>
        <w:jc w:val="right"/>
        <w:rPr>
          <w:rFonts w:ascii="Times New Roman" w:hAnsi="Times New Roman" w:cs="Times New Roman"/>
          <w:sz w:val="24"/>
          <w:szCs w:val="24"/>
          <w:lang w:val="it-IT"/>
        </w:rPr>
      </w:pPr>
      <w:r w:rsidRPr="004C5168">
        <w:rPr>
          <w:rFonts w:ascii="Times New Roman" w:hAnsi="Times New Roman" w:cs="Times New Roman"/>
          <w:sz w:val="24"/>
          <w:szCs w:val="24"/>
          <w:lang w:val="it-IT"/>
        </w:rPr>
        <w:t>_______________________</w:t>
      </w:r>
    </w:p>
    <w:p w14:paraId="486C1613" w14:textId="77777777" w:rsidR="009320EB" w:rsidRPr="004C5168" w:rsidRDefault="009320EB" w:rsidP="009320EB">
      <w:pPr>
        <w:spacing w:after="0" w:line="240" w:lineRule="auto"/>
        <w:ind w:right="588"/>
        <w:jc w:val="right"/>
        <w:rPr>
          <w:rFonts w:ascii="Times New Roman" w:hAnsi="Times New Roman" w:cs="Times New Roman"/>
          <w:sz w:val="20"/>
          <w:szCs w:val="20"/>
          <w:lang w:val="it-IT"/>
        </w:rPr>
      </w:pPr>
      <w:r w:rsidRPr="004C5168">
        <w:rPr>
          <w:rFonts w:ascii="Times New Roman" w:hAnsi="Times New Roman" w:cs="Times New Roman"/>
          <w:sz w:val="20"/>
          <w:szCs w:val="20"/>
          <w:lang w:val="it-IT"/>
        </w:rPr>
        <w:t>(svojeručni potpis)</w:t>
      </w:r>
    </w:p>
    <w:p w14:paraId="7597A5B9" w14:textId="77777777" w:rsidR="009320EB" w:rsidRPr="004C5168" w:rsidRDefault="009320EB" w:rsidP="009320EB">
      <w:pPr>
        <w:spacing w:after="0" w:line="240" w:lineRule="auto"/>
        <w:rPr>
          <w:rFonts w:ascii="Times New Roman" w:hAnsi="Times New Roman" w:cs="Times New Roman"/>
          <w:i/>
          <w:iCs/>
          <w:color w:val="000000"/>
          <w:sz w:val="24"/>
          <w:szCs w:val="24"/>
          <w:lang w:val="it-IT"/>
        </w:rPr>
      </w:pPr>
    </w:p>
    <w:p w14:paraId="55BDADB5" w14:textId="3A8F90A2" w:rsidR="009320EB" w:rsidRPr="0055059E" w:rsidRDefault="009320EB" w:rsidP="009320EB">
      <w:pPr>
        <w:tabs>
          <w:tab w:val="left" w:pos="1950"/>
        </w:tabs>
        <w:jc w:val="both"/>
        <w:rPr>
          <w:rFonts w:ascii="Times New Roman" w:hAnsi="Times New Roman" w:cs="Times New Roman"/>
          <w:i/>
          <w:iCs/>
          <w:color w:val="000000"/>
          <w:sz w:val="24"/>
          <w:szCs w:val="24"/>
          <w:lang w:val="pl-PL"/>
        </w:rPr>
      </w:pPr>
      <w:r w:rsidRPr="004C5168">
        <w:rPr>
          <w:rFonts w:ascii="Times New Roman" w:hAnsi="Times New Roman" w:cs="Times New Roman"/>
          <w:i/>
          <w:iCs/>
          <w:color w:val="000000"/>
          <w:sz w:val="24"/>
          <w:szCs w:val="24"/>
          <w:lang w:val="it-IT"/>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00C92E50">
        <w:rPr>
          <w:rFonts w:ascii="Times New Roman" w:hAnsi="Times New Roman" w:cs="Times New Roman"/>
          <w:i/>
          <w:iCs/>
          <w:color w:val="000000"/>
          <w:sz w:val="24"/>
          <w:szCs w:val="24"/>
          <w:lang w:val="pl-PL"/>
        </w:rPr>
        <w:t xml:space="preserve"> 42/17</w:t>
      </w:r>
      <w:r w:rsidRPr="00852493">
        <w:rPr>
          <w:rFonts w:ascii="Times New Roman" w:hAnsi="Times New Roman" w:cs="Times New Roman"/>
          <w:i/>
          <w:iCs/>
          <w:color w:val="000000"/>
          <w:sz w:val="24"/>
          <w:szCs w:val="24"/>
          <w:lang w:val="pl-PL"/>
        </w:rPr>
        <w:t>).</w:t>
      </w:r>
    </w:p>
    <w:p w14:paraId="576267CA" w14:textId="77777777" w:rsidR="00AC0092" w:rsidRDefault="00AC0092" w:rsidP="00D57326">
      <w:pPr>
        <w:tabs>
          <w:tab w:val="left" w:pos="1950"/>
        </w:tabs>
        <w:jc w:val="both"/>
        <w:rPr>
          <w:rFonts w:ascii="Times New Roman" w:hAnsi="Times New Roman" w:cs="Times New Roman"/>
          <w:i/>
          <w:iCs/>
          <w:color w:val="000000"/>
          <w:sz w:val="18"/>
          <w:szCs w:val="24"/>
          <w:lang w:val="pl-PL"/>
        </w:rPr>
      </w:pPr>
    </w:p>
    <w:p w14:paraId="30AC757D"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6323FFB2"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77152DD9"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028CC40A"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6D495DD1"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32A0FEE2"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655EFA7E"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07BC9E2D"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6A0CD520"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09590FFC"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38C6E47B"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4138036C"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1CE81DAE"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29E3AD7C"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03D4952A"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4D18B6BD"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48275B6F"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42047DED" w14:textId="77777777" w:rsidR="00C92E50" w:rsidRPr="009320EB" w:rsidRDefault="00C92E50" w:rsidP="00D57326">
      <w:pPr>
        <w:tabs>
          <w:tab w:val="left" w:pos="1950"/>
        </w:tabs>
        <w:jc w:val="both"/>
        <w:rPr>
          <w:rFonts w:ascii="Times New Roman" w:hAnsi="Times New Roman" w:cs="Times New Roman"/>
          <w:i/>
          <w:iCs/>
          <w:color w:val="000000"/>
          <w:sz w:val="18"/>
          <w:szCs w:val="24"/>
          <w:lang w:val="pl-PL"/>
        </w:rPr>
      </w:pPr>
    </w:p>
    <w:p w14:paraId="753498C1" w14:textId="77777777" w:rsidR="00866C49" w:rsidRPr="00C92E50"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71" w:name="_Toc416180151"/>
      <w:bookmarkStart w:id="72" w:name="_Toc489262379"/>
      <w:bookmarkStart w:id="73" w:name="_Toc497717725"/>
      <w:r w:rsidRPr="00C92E50">
        <w:rPr>
          <w:i w:val="0"/>
          <w:iCs w:val="0"/>
          <w:u w:val="none"/>
          <w:lang w:val="pl-PL"/>
        </w:rPr>
        <w:t>UPUTSTVO PONUĐAČIMA ZA SAČINJAVANJE I PODNOŠENJE PONUDE</w:t>
      </w:r>
      <w:bookmarkEnd w:id="71"/>
      <w:bookmarkEnd w:id="72"/>
      <w:bookmarkEnd w:id="73"/>
    </w:p>
    <w:p w14:paraId="37CA1181" w14:textId="77777777" w:rsidR="00C92E50" w:rsidRPr="00C92E50" w:rsidRDefault="00C92E50" w:rsidP="00C92E50">
      <w:pPr>
        <w:autoSpaceDE w:val="0"/>
        <w:autoSpaceDN w:val="0"/>
        <w:adjustRightInd w:val="0"/>
        <w:spacing w:after="0" w:line="240" w:lineRule="auto"/>
        <w:rPr>
          <w:rFonts w:ascii="Times New Roman" w:hAnsi="Times New Roman" w:cs="Times New Roman"/>
          <w:color w:val="000000"/>
          <w:sz w:val="24"/>
          <w:szCs w:val="24"/>
          <w:lang w:val="sr-Latn-CS"/>
        </w:rPr>
      </w:pPr>
    </w:p>
    <w:p w14:paraId="5E0E460C" w14:textId="77777777" w:rsidR="00C92E50" w:rsidRPr="00852493" w:rsidRDefault="00C92E50" w:rsidP="00C92E50">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14:paraId="64A21F70" w14:textId="77777777" w:rsidR="00C92E50" w:rsidRPr="00C92E50" w:rsidRDefault="00C92E50" w:rsidP="00C92E50">
      <w:pPr>
        <w:autoSpaceDE w:val="0"/>
        <w:autoSpaceDN w:val="0"/>
        <w:adjustRightInd w:val="0"/>
        <w:spacing w:after="0" w:line="240" w:lineRule="auto"/>
        <w:jc w:val="both"/>
        <w:rPr>
          <w:rFonts w:ascii="Times New Roman" w:hAnsi="Times New Roman" w:cs="Times New Roman"/>
          <w:color w:val="000000"/>
          <w:sz w:val="24"/>
          <w:szCs w:val="24"/>
          <w:lang w:val="it-IT"/>
        </w:rPr>
      </w:pPr>
    </w:p>
    <w:p w14:paraId="3A9CE6CD" w14:textId="77777777" w:rsidR="00C92E50" w:rsidRPr="00C92E50" w:rsidRDefault="00C92E50" w:rsidP="00C92E50">
      <w:pPr>
        <w:autoSpaceDE w:val="0"/>
        <w:autoSpaceDN w:val="0"/>
        <w:adjustRightInd w:val="0"/>
        <w:spacing w:after="0" w:line="240" w:lineRule="auto"/>
        <w:ind w:left="568"/>
        <w:jc w:val="both"/>
        <w:rPr>
          <w:rFonts w:ascii="Times New Roman" w:hAnsi="Times New Roman" w:cs="Times New Roman"/>
          <w:b/>
          <w:bCs/>
          <w:sz w:val="24"/>
          <w:szCs w:val="24"/>
          <w:u w:val="single"/>
          <w:lang w:val="it-IT"/>
        </w:rPr>
      </w:pPr>
      <w:r w:rsidRPr="00C92E50">
        <w:rPr>
          <w:rFonts w:ascii="Times New Roman" w:hAnsi="Times New Roman" w:cs="Times New Roman"/>
          <w:b/>
          <w:bCs/>
          <w:sz w:val="24"/>
          <w:szCs w:val="24"/>
          <w:u w:val="single"/>
          <w:lang w:val="it-IT"/>
        </w:rPr>
        <w:t xml:space="preserve">1. Pripremanje i dostavljanje ponude </w:t>
      </w:r>
    </w:p>
    <w:p w14:paraId="304F1B84" w14:textId="77777777" w:rsidR="00C92E50" w:rsidRPr="008B0203" w:rsidRDefault="00C92E50" w:rsidP="00C92E50">
      <w:pPr>
        <w:pStyle w:val="ListParagraph"/>
        <w:autoSpaceDE w:val="0"/>
        <w:autoSpaceDN w:val="0"/>
        <w:adjustRightInd w:val="0"/>
        <w:spacing w:after="0" w:line="240" w:lineRule="auto"/>
        <w:ind w:left="927"/>
        <w:jc w:val="both"/>
        <w:rPr>
          <w:rFonts w:ascii="Times New Roman" w:hAnsi="Times New Roman" w:cs="Times New Roman"/>
          <w:sz w:val="24"/>
          <w:szCs w:val="24"/>
        </w:rPr>
      </w:pPr>
    </w:p>
    <w:p w14:paraId="65DF7702"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Ponuđač radi učešća u postupku javne nabavke sačinjava i podnosi ponudu u skladu sa ovom tenderskom dokumentacijom.</w:t>
      </w:r>
    </w:p>
    <w:p w14:paraId="48E582AF" w14:textId="60839789"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Ponuđač je dužan da ponudu pripremi kao jedinstvenu cjelinu i da svaku prvu stranicu svakog lista i ukupni broj listova ponude označi rednim brojem, osim garancije ponude</w:t>
      </w:r>
      <w:r w:rsidR="001B1D1A">
        <w:rPr>
          <w:rFonts w:ascii="Times New Roman" w:hAnsi="Times New Roman" w:cs="Times New Roman"/>
          <w:sz w:val="24"/>
          <w:szCs w:val="24"/>
          <w:lang w:val="it-IT"/>
        </w:rPr>
        <w:t xml:space="preserve"> koju je potrebno uračunati u ukupan broj strana ponude</w:t>
      </w:r>
      <w:r w:rsidRPr="00C92E50">
        <w:rPr>
          <w:rFonts w:ascii="Times New Roman" w:hAnsi="Times New Roman" w:cs="Times New Roman"/>
          <w:sz w:val="24"/>
          <w:szCs w:val="24"/>
          <w:lang w:val="it-IT"/>
        </w:rPr>
        <w:t>.</w:t>
      </w:r>
    </w:p>
    <w:p w14:paraId="27D35030"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Dokumenta koja sačinjava ponuđač, a koja čine sastavni dio ponude moraju biti potpisana od strane ovlašćenog lica ponuđača ili lica koje on ovlasti.</w:t>
      </w:r>
    </w:p>
    <w:p w14:paraId="70B80864"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Ponuda mora biti povezana jednim jemstvenikom tako da se ne mogu naknadno ubacivati, odstranjivati ili zamjenjivati pojedinačni listovi, a da se pri tome ne ošteti list ponude.</w:t>
      </w:r>
    </w:p>
    <w:p w14:paraId="5F26E50E"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Ponuda i uzorci zahtijevani tenderskom dokumentacijom dostavljaju se u odgovarajućem zatvorenom omotu (koverat, paket i slično) na način da se prilikom otvaranja ponude može sa sigurnošću utvrditi da se prvi put otvara.</w:t>
      </w:r>
    </w:p>
    <w:p w14:paraId="722E2652"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Na omotu ponude navodi se: ponuda, broj tenderske dokumentacije, naziv i sjedište naručioca, naziv, sjedište, odnosno ime i adresa ponuđača i tekst: "Ne otvaraj prije javnog otvaranja ponuda".</w:t>
      </w:r>
    </w:p>
    <w:p w14:paraId="6F8108A1"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slučaju podnošenja zajedničke ponude, na omotu je potrebno naznačiti da se radi o zajedničkoj ponudi i navesti puni naziv ponuđača i adresu na koju će ponuda biti vraćena u slučaju da je neblagovremena.</w:t>
      </w:r>
    </w:p>
    <w:p w14:paraId="4434F79B" w14:textId="77777777" w:rsidR="00C92E50" w:rsidRPr="00C92E50" w:rsidRDefault="00C92E50" w:rsidP="00C92E50">
      <w:pPr>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 xml:space="preserve">Ponuđač je dužan da ponudu sačini na obrascima iz tenderske dokumentacije uz mogućnost korišćenja svog memoranduma. </w:t>
      </w:r>
    </w:p>
    <w:p w14:paraId="3F0BDD89" w14:textId="77777777" w:rsidR="00C92E50" w:rsidRPr="00C92E50" w:rsidRDefault="00C92E50" w:rsidP="00C92E50">
      <w:pPr>
        <w:ind w:left="567"/>
        <w:jc w:val="both"/>
        <w:rPr>
          <w:rFonts w:ascii="Times New Roman" w:hAnsi="Times New Roman" w:cs="Times New Roman"/>
          <w:b/>
          <w:bCs/>
          <w:color w:val="000000"/>
          <w:sz w:val="24"/>
          <w:szCs w:val="24"/>
          <w:u w:val="single"/>
          <w:lang w:val="it-IT"/>
        </w:rPr>
      </w:pPr>
      <w:r w:rsidRPr="00C92E50">
        <w:rPr>
          <w:rFonts w:ascii="Times New Roman" w:hAnsi="Times New Roman" w:cs="Times New Roman"/>
          <w:b/>
          <w:bCs/>
          <w:color w:val="000000"/>
          <w:sz w:val="24"/>
          <w:szCs w:val="24"/>
          <w:u w:val="single"/>
          <w:lang w:val="it-IT"/>
        </w:rPr>
        <w:t>2. Pripremanje ponude u slučaju zaključivanja okvirnog sporazuma</w:t>
      </w:r>
    </w:p>
    <w:p w14:paraId="453E9DA5" w14:textId="77777777" w:rsidR="00C92E50" w:rsidRPr="00C92E50" w:rsidRDefault="00C92E50" w:rsidP="00C92E50">
      <w:pPr>
        <w:ind w:firstLine="567"/>
        <w:jc w:val="both"/>
        <w:rPr>
          <w:rFonts w:ascii="Times New Roman" w:hAnsi="Times New Roman" w:cs="Times New Roman"/>
          <w:color w:val="FF0000"/>
          <w:sz w:val="24"/>
          <w:szCs w:val="24"/>
          <w:lang w:val="it-IT"/>
        </w:rPr>
      </w:pPr>
      <w:r w:rsidRPr="00C92E50">
        <w:rPr>
          <w:rFonts w:ascii="Times New Roman" w:hAnsi="Times New Roman" w:cs="Times New Roman"/>
          <w:color w:val="000000"/>
          <w:sz w:val="24"/>
          <w:szCs w:val="24"/>
          <w:lang w:val="it-IT"/>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14:paraId="0E32AAB8"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sidRPr="00C92E50">
        <w:rPr>
          <w:rFonts w:ascii="Times New Roman" w:hAnsi="Times New Roman" w:cs="Times New Roman"/>
          <w:b/>
          <w:bCs/>
          <w:sz w:val="24"/>
          <w:szCs w:val="24"/>
          <w:u w:val="single"/>
          <w:lang w:val="it-IT"/>
        </w:rPr>
        <w:t>3. Način pripremanja ponude po partijama</w:t>
      </w:r>
    </w:p>
    <w:p w14:paraId="48CC1E46"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sz w:val="24"/>
          <w:szCs w:val="24"/>
          <w:lang w:val="it-IT"/>
        </w:rPr>
      </w:pPr>
    </w:p>
    <w:p w14:paraId="59B23D91"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Ponuđač može da podnese ponudu za jednu ili više partija pod uslovom da se ponuda odnosi na najmanje jednu partiju.</w:t>
      </w:r>
    </w:p>
    <w:p w14:paraId="25F0D139"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 xml:space="preserve">Ako ponuđač podnosi ponudu za više ili sve partije, ponuda mora biti pripremljena kao jedna cjelina tako da se može ocjenjivati za svaku partiju posebno, na način što se dokazi koji se odnose na sve partije, osim garancije ponude, kataloga, fotografija, publikacija i slično, </w:t>
      </w:r>
      <w:r w:rsidRPr="00C92E50">
        <w:rPr>
          <w:rFonts w:ascii="Times New Roman" w:hAnsi="Times New Roman" w:cs="Times New Roman"/>
          <w:sz w:val="24"/>
          <w:szCs w:val="24"/>
          <w:lang w:val="it-IT"/>
        </w:rPr>
        <w:lastRenderedPageBreak/>
        <w:t>podnose zajedno u jednom primjerku u ponudi za prvu partiju za koju učestvuje, a dokazi koji se odnose samo na određenu/e partiju/e podnose se za svaku partiju posebno.</w:t>
      </w:r>
    </w:p>
    <w:p w14:paraId="2297409D"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 xml:space="preserve">Garancija ponude, katalozi, fotografije, publikacije i slično prilažu se u ponudi nakon dokumenata za zadnju partiju na kojoj se učestvuje.  </w:t>
      </w:r>
    </w:p>
    <w:p w14:paraId="1F9696C3"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p>
    <w:p w14:paraId="6F227481"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lang w:val="it-IT"/>
        </w:rPr>
      </w:pPr>
      <w:r w:rsidRPr="00C92E50">
        <w:rPr>
          <w:rFonts w:ascii="Times New Roman" w:hAnsi="Times New Roman" w:cs="Times New Roman"/>
          <w:b/>
          <w:bCs/>
          <w:sz w:val="24"/>
          <w:szCs w:val="24"/>
          <w:u w:val="single"/>
          <w:lang w:val="it-IT"/>
        </w:rPr>
        <w:t xml:space="preserve">4. Način pripremanja zajedničke ponude </w:t>
      </w:r>
    </w:p>
    <w:p w14:paraId="17DC6583"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Ponudu može da podnese grupa ponuđača (zajednička ponuda), koji su neograničeno solidarno odgovorni za ponudu i obaveze iz ugovora o javnoj nabavci.</w:t>
      </w:r>
    </w:p>
    <w:p w14:paraId="7D2F14C0"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 xml:space="preserve">Ponuđač koji je samostalno podnio ponudu ne može istovremeno da učestvuje u zajedničkoj ponudi ili kao podizvođač, odnosno podugovarač drugog ponuđača. </w:t>
      </w:r>
    </w:p>
    <w:p w14:paraId="123BF281"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14:paraId="20D2EFF2"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zajedničkoj ponudi se moraju navesti imena i stručne kvalifikacije lica koja će biti odgovorna za izvršenje ugovora o javnoj nabavci.</w:t>
      </w:r>
    </w:p>
    <w:p w14:paraId="574BC96A"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p>
    <w:p w14:paraId="117AD1AF"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sidRPr="00C92E50">
        <w:rPr>
          <w:rFonts w:ascii="Times New Roman" w:hAnsi="Times New Roman" w:cs="Times New Roman"/>
          <w:b/>
          <w:bCs/>
          <w:sz w:val="24"/>
          <w:szCs w:val="24"/>
          <w:u w:val="single"/>
          <w:lang w:val="it-IT"/>
        </w:rPr>
        <w:t>5. Način pripremanja ponude sa podugovaračem/podizvođačem</w:t>
      </w:r>
    </w:p>
    <w:p w14:paraId="2FCAE8D0"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Ponuđač može da izvršenje određenih poslova iz ugovora o javnoj nabavci povjeri podugovaraču ili podizvođaču. </w:t>
      </w:r>
    </w:p>
    <w:p w14:paraId="16523CEC"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Učešće svih podugovorača ili podizvođača u izvršenju javne nabavke ne može da bude veće od 30% od ukupne vrijednosti ponude.</w:t>
      </w:r>
    </w:p>
    <w:p w14:paraId="6BF7D68A"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Ponuđač je dužan da, na zahtjev naručioca, omogući uvid u dokumentaciju podugovarača ili podizvođača, odnosno pruži druge dokaze radi utvrđivanja ispunjenosti uslova za učešće u postupku javne nabavke.</w:t>
      </w:r>
    </w:p>
    <w:p w14:paraId="1DEE5DCD"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Ponuđač u potpunosti odgovara naručiocu za izvršenje ugovorene javne nabavke, bez obzira na broj podugovarača ili podizvođača.</w:t>
      </w:r>
    </w:p>
    <w:p w14:paraId="5C914A14" w14:textId="77777777" w:rsidR="00C92E50" w:rsidRPr="00C92E50" w:rsidRDefault="00C92E50" w:rsidP="00C92E50">
      <w:pPr>
        <w:autoSpaceDE w:val="0"/>
        <w:autoSpaceDN w:val="0"/>
        <w:adjustRightInd w:val="0"/>
        <w:spacing w:after="0" w:line="240" w:lineRule="auto"/>
        <w:jc w:val="both"/>
        <w:rPr>
          <w:rFonts w:ascii="Times New Roman" w:hAnsi="Times New Roman" w:cs="Times New Roman"/>
          <w:b/>
          <w:bCs/>
          <w:sz w:val="24"/>
          <w:szCs w:val="24"/>
          <w:lang w:val="it-IT"/>
        </w:rPr>
      </w:pPr>
    </w:p>
    <w:p w14:paraId="4CD3BB7B"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b/>
          <w:bCs/>
          <w:sz w:val="24"/>
          <w:szCs w:val="24"/>
          <w:u w:val="single"/>
          <w:lang w:val="it-IT"/>
        </w:rPr>
        <w:t>6. Sukob interesa kod pripremanja zajedničke ponude i ponude sa podugovaračem  / podizvođačem</w:t>
      </w:r>
    </w:p>
    <w:p w14:paraId="71CC2BD5"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40BA7587"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p>
    <w:p w14:paraId="4C3B8C4A"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r w:rsidRPr="00C92E50">
        <w:rPr>
          <w:rFonts w:ascii="Times New Roman" w:hAnsi="Times New Roman" w:cs="Times New Roman"/>
          <w:b/>
          <w:bCs/>
          <w:color w:val="000000"/>
          <w:sz w:val="24"/>
          <w:szCs w:val="24"/>
          <w:u w:val="single"/>
          <w:lang w:val="it-IT"/>
        </w:rPr>
        <w:t>7. Način pripremanja ponude kada je u predmjeru radova ili tehničkoj specifikaciji naveden robni znak, patent, tip ili posebno porijeklo robe, usluge ili radova uz naznaku “ili ekvivalentno”</w:t>
      </w:r>
    </w:p>
    <w:p w14:paraId="2381E154"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14:paraId="48AE2350"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lastRenderedPageBreak/>
        <w:t>U odnosu na zahtjeve za tehničke karakteristike ili specifikacije utvrđene tenderskom dokumentacijom ponuđači mogu ponuditi ekvivalentna rješenja zahtjevima iz standarda uz podnošenje dokaza o ekvivalentnosti.</w:t>
      </w:r>
    </w:p>
    <w:p w14:paraId="5B8D9F0F" w14:textId="77777777" w:rsidR="00C92E50" w:rsidRPr="00C92E50" w:rsidRDefault="00C92E50" w:rsidP="00C92E5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p>
    <w:p w14:paraId="631BEAF9" w14:textId="77777777" w:rsidR="00C92E50" w:rsidRPr="00C92E50" w:rsidRDefault="00C92E50" w:rsidP="00C92E5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r w:rsidRPr="00C92E50">
        <w:rPr>
          <w:rFonts w:ascii="Times New Roman" w:hAnsi="Times New Roman" w:cs="Times New Roman"/>
          <w:b/>
          <w:bCs/>
          <w:color w:val="000000"/>
          <w:sz w:val="24"/>
          <w:szCs w:val="24"/>
          <w:u w:val="single"/>
          <w:lang w:val="it-IT"/>
        </w:rPr>
        <w:t>8. Oblik i način dostavljanja dokaza o ispunjenosti uslova za učešće u postupku javne nabavke</w:t>
      </w:r>
    </w:p>
    <w:p w14:paraId="41123B35"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p>
    <w:p w14:paraId="7376378B"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Dokazi o ispunjenosti uslova za učešće u postupku javne nabavke i drugi dokazi traženi tenderskom dokumentacijom, mogu se dostaviti u originalu, ovjerenoj kopiji, neovjerenoj kopiji. </w:t>
      </w:r>
    </w:p>
    <w:p w14:paraId="193DC0CA"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Ponuđač čija je ponuda izabrana kao najpovoljnija dužan je da prije zaključivanja ugovora o javnoj nabavci dostavi original ili ovjerenu kopiju dokaza o ispunjavanju uslova za učešće u postupku javne nabavke.</w:t>
      </w:r>
    </w:p>
    <w:p w14:paraId="7119D16F"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Ukoliko ponuđač čija je ponuda izabrana kao najpovoljnija ne dostavi originale ili ovjerene kopije dokaza njegova ponuda će se smatrati neispravnom.</w:t>
      </w:r>
    </w:p>
    <w:p w14:paraId="0684772E"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14:paraId="22DCC9E6" w14:textId="77777777" w:rsidR="00C92E50" w:rsidRPr="00EE62B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14:paraId="0B3A3A26" w14:textId="77777777" w:rsidR="00C92E50" w:rsidRPr="00EE62B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14:paraId="53D5831E" w14:textId="77777777" w:rsidR="00C92E50" w:rsidRDefault="00C92E50" w:rsidP="00C92E50">
      <w:pPr>
        <w:spacing w:after="0" w:line="240" w:lineRule="auto"/>
        <w:ind w:firstLine="567"/>
        <w:jc w:val="both"/>
        <w:rPr>
          <w:rFonts w:ascii="Times New Roman" w:hAnsi="Times New Roman" w:cs="Times New Roman"/>
          <w:b/>
          <w:bCs/>
          <w:sz w:val="24"/>
          <w:szCs w:val="24"/>
          <w:u w:val="single"/>
          <w:lang w:val="sr-Latn-CS"/>
        </w:rPr>
      </w:pPr>
    </w:p>
    <w:p w14:paraId="41140265" w14:textId="77777777" w:rsidR="00C92E50" w:rsidRPr="00852493" w:rsidRDefault="00C92E50" w:rsidP="00C92E5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14:paraId="37ACB721" w14:textId="77777777" w:rsidR="00C92E50" w:rsidRPr="00852493" w:rsidRDefault="00C92E50" w:rsidP="00C92E50">
      <w:pPr>
        <w:spacing w:after="0" w:line="240" w:lineRule="auto"/>
        <w:ind w:firstLine="567"/>
        <w:jc w:val="both"/>
        <w:rPr>
          <w:rFonts w:ascii="Times New Roman" w:hAnsi="Times New Roman" w:cs="Times New Roman"/>
          <w:b/>
          <w:bCs/>
          <w:sz w:val="24"/>
          <w:szCs w:val="24"/>
          <w:lang w:val="sr-Latn-CS"/>
        </w:rPr>
      </w:pPr>
    </w:p>
    <w:p w14:paraId="77FA500A" w14:textId="77777777" w:rsidR="00C92E50" w:rsidRPr="00C92E50" w:rsidRDefault="00C92E50" w:rsidP="00C92E5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lang w:val="sr-Latn-CS"/>
        </w:rPr>
        <w:t>Svaki podnosilac zajedničke ponude mora u ponudi dokazati da ispunjava obavezne uslove: da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upisan</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registar</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kod</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organa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registraciju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privrednih</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subjekata</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uredno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C92E5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osnovu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poreza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doprinosa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kojoj</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sjedi</w:t>
      </w:r>
      <w:r w:rsidRPr="00C92E5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te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zakonski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zastupnik</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pravosna</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osu</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ivan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neko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krivi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nih</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organizovanog</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kriminala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elementima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korupcije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pranja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novca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prevare</w:t>
      </w:r>
      <w:r w:rsidRPr="00C92E50">
        <w:rPr>
          <w:rFonts w:ascii="Times New Roman" w:hAnsi="Times New Roman" w:cs="Times New Roman"/>
          <w:color w:val="000000"/>
          <w:sz w:val="24"/>
          <w:szCs w:val="24"/>
          <w:lang w:val="sr-Latn-CS"/>
        </w:rPr>
        <w:t>.</w:t>
      </w:r>
    </w:p>
    <w:p w14:paraId="58DD94C7" w14:textId="77777777" w:rsidR="00C92E50" w:rsidRPr="00C92E50" w:rsidRDefault="00C92E50" w:rsidP="00C92E5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rPr>
        <w:t>Obavezni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uslov</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lang w:val="sr-Latn-CS"/>
        </w:rPr>
        <w:t>da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dozvolu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obavljanje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djelatnosti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mora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ispunjava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podnosilac</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nastupu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odre</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C92E5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dijela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dostavljanja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akta</w:t>
      </w:r>
      <w:r w:rsidRPr="00C92E50">
        <w:rPr>
          <w:rFonts w:ascii="Times New Roman" w:hAnsi="Times New Roman" w:cs="Times New Roman"/>
          <w:color w:val="000000"/>
          <w:sz w:val="24"/>
          <w:szCs w:val="24"/>
          <w:lang w:val="sr-Latn-CS"/>
        </w:rPr>
        <w:t>.</w:t>
      </w:r>
    </w:p>
    <w:p w14:paraId="47A18DF4" w14:textId="77777777" w:rsidR="00C92E50" w:rsidRPr="00C92E50" w:rsidRDefault="00C92E50" w:rsidP="00C92E5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Fakultativne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uslove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pogledu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ekonomsko</w:t>
      </w:r>
      <w:r w:rsidRPr="00C92E50">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finansijske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sposobnosti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stru</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no</w:t>
      </w:r>
      <w:r w:rsidRPr="00C92E50">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tehni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osposobljenosti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podnosioci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mogu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koriste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kapacitete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C92E50">
        <w:rPr>
          <w:rFonts w:ascii="Times New Roman" w:hAnsi="Times New Roman" w:cs="Times New Roman"/>
          <w:color w:val="000000"/>
          <w:sz w:val="24"/>
          <w:szCs w:val="24"/>
          <w:lang w:val="sr-Latn-CS"/>
        </w:rPr>
        <w:t>.</w:t>
      </w:r>
    </w:p>
    <w:p w14:paraId="1BCFA68E" w14:textId="77777777" w:rsidR="00C92E50" w:rsidRPr="00852493" w:rsidRDefault="00C92E50" w:rsidP="00C92E50">
      <w:pPr>
        <w:spacing w:after="0" w:line="240" w:lineRule="auto"/>
        <w:ind w:firstLine="567"/>
        <w:jc w:val="both"/>
        <w:rPr>
          <w:rFonts w:ascii="Times New Roman" w:hAnsi="Times New Roman" w:cs="Times New Roman"/>
          <w:b/>
          <w:bCs/>
          <w:color w:val="FF0000"/>
          <w:sz w:val="24"/>
          <w:szCs w:val="24"/>
          <w:lang w:val="sr-Latn-CS"/>
        </w:rPr>
      </w:pPr>
    </w:p>
    <w:p w14:paraId="0835520F" w14:textId="77777777" w:rsidR="00C92E50" w:rsidRPr="00852493" w:rsidRDefault="00C92E50" w:rsidP="00C92E5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14:paraId="0099ACF8" w14:textId="77777777" w:rsidR="00C92E50" w:rsidRPr="00852493" w:rsidRDefault="00C92E50" w:rsidP="00C92E50">
      <w:pPr>
        <w:spacing w:after="0" w:line="240" w:lineRule="auto"/>
        <w:ind w:firstLine="567"/>
        <w:jc w:val="both"/>
        <w:rPr>
          <w:rFonts w:ascii="Times New Roman" w:hAnsi="Times New Roman" w:cs="Times New Roman"/>
          <w:b/>
          <w:bCs/>
          <w:color w:val="FF0000"/>
          <w:sz w:val="24"/>
          <w:szCs w:val="24"/>
          <w:lang w:val="sr-Latn-CS"/>
        </w:rPr>
      </w:pPr>
    </w:p>
    <w:p w14:paraId="228D5D51" w14:textId="77777777" w:rsidR="00C92E50" w:rsidRPr="00C92E50" w:rsidRDefault="00C92E50" w:rsidP="00C92E5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licence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odobrenja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akta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obavljanje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djelatnosti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predmet</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nabavke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pogledu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C92E50">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preko</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podugovara</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odnosno</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podizvo</w:t>
      </w:r>
      <w:r w:rsidRPr="00C92E50">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C92E50">
        <w:rPr>
          <w:rFonts w:ascii="Times New Roman" w:hAnsi="Times New Roman" w:cs="Times New Roman"/>
          <w:sz w:val="24"/>
          <w:szCs w:val="24"/>
          <w:lang w:val="sr-Latn-CS"/>
        </w:rPr>
        <w:t>.</w:t>
      </w:r>
    </w:p>
    <w:p w14:paraId="2441C13F" w14:textId="77777777" w:rsidR="00C92E50" w:rsidRPr="00C92E50" w:rsidRDefault="00C92E50" w:rsidP="00C92E5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w:t>
      </w:r>
      <w:r w:rsidRPr="00C92E50">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C92E50">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mo</w:t>
      </w:r>
      <w:r w:rsidRPr="00C92E50">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C92E50">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ku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kori</w:t>
      </w:r>
      <w:r w:rsidRPr="00C92E50">
        <w:rPr>
          <w:rFonts w:ascii="Times New Roman" w:hAnsi="Times New Roman" w:cs="Times New Roman"/>
          <w:sz w:val="24"/>
          <w:szCs w:val="24"/>
          <w:lang w:val="sr-Latn-CS"/>
        </w:rPr>
        <w:t>šć</w:t>
      </w:r>
      <w:r w:rsidRPr="00852493">
        <w:rPr>
          <w:rFonts w:ascii="Times New Roman" w:hAnsi="Times New Roman" w:cs="Times New Roman"/>
          <w:sz w:val="24"/>
          <w:szCs w:val="24"/>
        </w:rPr>
        <w:t>enjem</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kapaciteta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pravnog</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fizi</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kog</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ukoliko</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mu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stavljeni</w:t>
      </w:r>
      <w:r w:rsidRPr="00C92E50">
        <w:rPr>
          <w:rFonts w:ascii="Times New Roman" w:hAnsi="Times New Roman" w:cs="Times New Roman"/>
          <w:sz w:val="24"/>
          <w:szCs w:val="24"/>
          <w:lang w:val="sr-Latn-CS"/>
        </w:rPr>
        <w:t xml:space="preserve"> </w:t>
      </w:r>
      <w:proofErr w:type="gramStart"/>
      <w:r w:rsidRPr="00852493">
        <w:rPr>
          <w:rFonts w:ascii="Times New Roman" w:hAnsi="Times New Roman" w:cs="Times New Roman"/>
          <w:sz w:val="24"/>
          <w:szCs w:val="24"/>
        </w:rPr>
        <w:t>na</w:t>
      </w:r>
      <w:proofErr w:type="gramEnd"/>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raspolaganje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skladu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zakonom</w:t>
      </w:r>
      <w:r w:rsidRPr="00C92E50">
        <w:rPr>
          <w:rFonts w:ascii="Times New Roman" w:hAnsi="Times New Roman" w:cs="Times New Roman"/>
          <w:sz w:val="24"/>
          <w:szCs w:val="24"/>
          <w:lang w:val="sr-Latn-CS"/>
        </w:rPr>
        <w:t>.</w:t>
      </w:r>
    </w:p>
    <w:p w14:paraId="099F648C" w14:textId="77777777" w:rsidR="00C92E50" w:rsidRPr="00852493" w:rsidRDefault="00C92E50" w:rsidP="00C92E50">
      <w:pPr>
        <w:spacing w:after="0" w:line="240" w:lineRule="auto"/>
        <w:ind w:firstLine="567"/>
        <w:jc w:val="both"/>
        <w:rPr>
          <w:rFonts w:ascii="Times New Roman" w:hAnsi="Times New Roman" w:cs="Times New Roman"/>
          <w:sz w:val="24"/>
          <w:szCs w:val="24"/>
          <w:lang w:val="sr-Latn-CS"/>
        </w:rPr>
      </w:pPr>
    </w:p>
    <w:p w14:paraId="42E0F1BD" w14:textId="77777777" w:rsidR="00C92E50" w:rsidRPr="00C92E50" w:rsidRDefault="00C92E50" w:rsidP="00C92E50">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C92E50">
        <w:rPr>
          <w:rFonts w:ascii="Times New Roman" w:hAnsi="Times New Roman" w:cs="Times New Roman"/>
          <w:b/>
          <w:bCs/>
          <w:color w:val="000000"/>
          <w:sz w:val="24"/>
          <w:szCs w:val="24"/>
          <w:u w:val="single"/>
          <w:lang w:val="sr-Latn-CS"/>
        </w:rPr>
        <w:t xml:space="preserve">11. </w:t>
      </w:r>
      <w:r w:rsidRPr="00371360">
        <w:rPr>
          <w:rFonts w:ascii="Times New Roman" w:hAnsi="Times New Roman" w:cs="Times New Roman"/>
          <w:b/>
          <w:bCs/>
          <w:color w:val="000000"/>
          <w:sz w:val="24"/>
          <w:szCs w:val="24"/>
          <w:u w:val="single"/>
        </w:rPr>
        <w:t>Sredstva</w:t>
      </w:r>
      <w:r w:rsidRPr="00C92E50">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finansijskog</w:t>
      </w:r>
      <w:r w:rsidRPr="00C92E50">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obezbje</w:t>
      </w:r>
      <w:r w:rsidRPr="00C92E50">
        <w:rPr>
          <w:rFonts w:ascii="Times New Roman" w:hAnsi="Times New Roman" w:cs="Times New Roman"/>
          <w:b/>
          <w:bCs/>
          <w:color w:val="000000"/>
          <w:sz w:val="24"/>
          <w:szCs w:val="24"/>
          <w:u w:val="single"/>
          <w:lang w:val="sr-Latn-CS"/>
        </w:rPr>
        <w:t>đ</w:t>
      </w:r>
      <w:r w:rsidRPr="00371360">
        <w:rPr>
          <w:rFonts w:ascii="Times New Roman" w:hAnsi="Times New Roman" w:cs="Times New Roman"/>
          <w:b/>
          <w:bCs/>
          <w:color w:val="000000"/>
          <w:sz w:val="24"/>
          <w:szCs w:val="24"/>
          <w:u w:val="single"/>
        </w:rPr>
        <w:t>enja</w:t>
      </w:r>
      <w:r w:rsidRPr="00C92E50">
        <w:rPr>
          <w:rFonts w:ascii="Times New Roman" w:hAnsi="Times New Roman" w:cs="Times New Roman"/>
          <w:b/>
          <w:bCs/>
          <w:color w:val="000000"/>
          <w:sz w:val="24"/>
          <w:szCs w:val="24"/>
          <w:u w:val="single"/>
          <w:lang w:val="sr-Latn-CS"/>
        </w:rPr>
        <w:t xml:space="preserve"> - </w:t>
      </w:r>
      <w:r w:rsidRPr="00371360">
        <w:rPr>
          <w:rFonts w:ascii="Times New Roman" w:hAnsi="Times New Roman" w:cs="Times New Roman"/>
          <w:b/>
          <w:bCs/>
          <w:color w:val="000000"/>
          <w:sz w:val="24"/>
          <w:szCs w:val="24"/>
          <w:u w:val="single"/>
        </w:rPr>
        <w:t>garancije</w:t>
      </w:r>
    </w:p>
    <w:p w14:paraId="4AA6BB8F" w14:textId="77777777" w:rsidR="00C92E50" w:rsidRPr="008B0203" w:rsidRDefault="00C92E50" w:rsidP="00C92E50">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14:paraId="797641A6"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Garancija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sadr</w:t>
      </w:r>
      <w:r w:rsidRPr="00C92E50">
        <w:rPr>
          <w:rFonts w:ascii="Times New Roman" w:hAnsi="Times New Roman" w:cs="Times New Roman"/>
          <w:sz w:val="24"/>
          <w:szCs w:val="24"/>
          <w:lang w:val="sr-Latn-CS"/>
        </w:rPr>
        <w:t>ž</w:t>
      </w:r>
      <w:r w:rsidRPr="008B020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klauzulu</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validna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ukoliko</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perforirana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jemstvenikom</w:t>
      </w:r>
      <w:r w:rsidRPr="00C92E50">
        <w:rPr>
          <w:rFonts w:ascii="Times New Roman" w:hAnsi="Times New Roman" w:cs="Times New Roman"/>
          <w:sz w:val="24"/>
          <w:szCs w:val="24"/>
          <w:lang w:val="sr-Latn-CS"/>
        </w:rPr>
        <w:t xml:space="preserve"> </w:t>
      </w:r>
      <w:proofErr w:type="gramStart"/>
      <w:r w:rsidRPr="008B0203">
        <w:rPr>
          <w:rFonts w:ascii="Times New Roman" w:hAnsi="Times New Roman" w:cs="Times New Roman"/>
          <w:sz w:val="24"/>
          <w:szCs w:val="24"/>
        </w:rPr>
        <w:t>sa</w:t>
      </w:r>
      <w:proofErr w:type="gramEnd"/>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ostalim</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dokumentima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ovaj</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C92E50">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uz</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koju</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kao</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posebni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dostavljena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navedena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izdavaoca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garancije</w:t>
      </w:r>
      <w:r w:rsidRPr="00C92E50">
        <w:rPr>
          <w:rFonts w:ascii="Times New Roman" w:hAnsi="Times New Roman" w:cs="Times New Roman"/>
          <w:sz w:val="24"/>
          <w:szCs w:val="24"/>
          <w:lang w:val="sr-Latn-CS"/>
        </w:rPr>
        <w:t>.</w:t>
      </w:r>
    </w:p>
    <w:p w14:paraId="48C1824D"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Ako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sadr</w:t>
      </w:r>
      <w:r w:rsidRPr="00EE62B0">
        <w:rPr>
          <w:rFonts w:ascii="Times New Roman" w:hAnsi="Times New Roman" w:cs="Times New Roman"/>
          <w:sz w:val="24"/>
          <w:szCs w:val="24"/>
          <w:lang w:val="sr-Latn-CS"/>
        </w:rPr>
        <w:t>ž</w:t>
      </w:r>
      <w:r w:rsidRPr="008B0203">
        <w:rPr>
          <w:rFonts w:ascii="Times New Roman" w:hAnsi="Times New Roman" w:cs="Times New Roman"/>
          <w:sz w:val="24"/>
          <w:szCs w:val="24"/>
        </w:rPr>
        <w: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validna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ukoliko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perforirana</w:t>
      </w:r>
      <w:r w:rsidRPr="00EE62B0">
        <w:rPr>
          <w:rFonts w:ascii="Times New Roman" w:hAnsi="Times New Roman" w:cs="Times New Roman"/>
          <w:sz w:val="24"/>
          <w:szCs w:val="24"/>
          <w:lang w:val="sr-Latn-CS"/>
        </w:rPr>
        <w:t xml:space="preserve"> </w:t>
      </w:r>
      <w:proofErr w:type="gramStart"/>
      <w:r w:rsidRPr="008B0203">
        <w:rPr>
          <w:rFonts w:ascii="Times New Roman" w:hAnsi="Times New Roman" w:cs="Times New Roman"/>
          <w:sz w:val="24"/>
          <w:szCs w:val="24"/>
        </w:rPr>
        <w:t>ili</w:t>
      </w:r>
      <w:proofErr w:type="gramEnd"/>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ako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uz</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nije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dostavljen</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posebni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sadr</w:t>
      </w:r>
      <w:r w:rsidRPr="00EE62B0">
        <w:rPr>
          <w:rFonts w:ascii="Times New Roman" w:hAnsi="Times New Roman" w:cs="Times New Roman"/>
          <w:sz w:val="24"/>
          <w:szCs w:val="24"/>
          <w:lang w:val="sr-Latn-CS"/>
        </w:rPr>
        <w:t>ž</w:t>
      </w:r>
      <w:r w:rsidRPr="008B0203">
        <w:rPr>
          <w:rFonts w:ascii="Times New Roman" w:hAnsi="Times New Roman" w:cs="Times New Roman"/>
          <w:sz w:val="24"/>
          <w:szCs w:val="24"/>
        </w:rPr>
        <w: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takvu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dvolisnoj</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providnoj</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E62B0">
        <w:rPr>
          <w:rFonts w:ascii="Times New Roman" w:hAnsi="Times New Roman" w:cs="Times New Roman"/>
          <w:sz w:val="24"/>
          <w:szCs w:val="24"/>
          <w:lang w:val="sr-Latn-CS"/>
        </w:rPr>
        <w:t>č</w:t>
      </w:r>
      <w:r w:rsidRPr="008B0203">
        <w:rPr>
          <w:rFonts w:ascii="Times New Roman" w:hAnsi="Times New Roman" w:cs="Times New Roman"/>
          <w:sz w:val="24"/>
          <w:szCs w:val="24"/>
        </w:rPr>
        <w:t>noj</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zatvara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svakoj</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strani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E62B0">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naknadno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ubacivati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odstranjivati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zamjenjivati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Zatvaranje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E62B0">
        <w:rPr>
          <w:rFonts w:ascii="Times New Roman" w:hAnsi="Times New Roman" w:cs="Times New Roman"/>
          <w:sz w:val="24"/>
          <w:szCs w:val="24"/>
          <w:lang w:val="sr-Latn-CS"/>
        </w:rPr>
        <w:t>č</w:t>
      </w:r>
      <w:r w:rsidRPr="008B0203">
        <w:rPr>
          <w:rFonts w:ascii="Times New Roman" w:hAnsi="Times New Roman" w:cs="Times New Roman"/>
          <w:sz w:val="24"/>
          <w:szCs w:val="24"/>
        </w:rPr>
        <w:t>ne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E62B0">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vr</w:t>
      </w:r>
      <w:r w:rsidRPr="00EE62B0">
        <w:rPr>
          <w:rFonts w:ascii="Times New Roman" w:hAnsi="Times New Roman" w:cs="Times New Roman"/>
          <w:sz w:val="24"/>
          <w:szCs w:val="24"/>
          <w:lang w:val="sr-Latn-CS"/>
        </w:rPr>
        <w:t>š</w:t>
      </w:r>
      <w:r w:rsidRPr="008B0203">
        <w:rPr>
          <w:rFonts w:ascii="Times New Roman" w:hAnsi="Times New Roman" w:cs="Times New Roman"/>
          <w:sz w:val="24"/>
          <w:szCs w:val="24"/>
        </w:rPr>
        <w:t>iti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jemstvenikom</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cjelinu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E62B0">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EE62B0">
        <w:rPr>
          <w:rFonts w:ascii="Times New Roman" w:hAnsi="Times New Roman" w:cs="Times New Roman"/>
          <w:sz w:val="24"/>
          <w:szCs w:val="24"/>
          <w:lang w:val="sr-Latn-CS"/>
        </w:rPr>
        <w:t xml:space="preserve"> š</w:t>
      </w:r>
      <w:r w:rsidRPr="008B0203">
        <w:rPr>
          <w:rFonts w:ascii="Times New Roman" w:hAnsi="Times New Roman" w:cs="Times New Roman"/>
          <w:sz w:val="24"/>
          <w:szCs w:val="24"/>
        </w:rPr>
        <w:t>to</w:t>
      </w:r>
      <w:r w:rsidRPr="00EE62B0">
        <w:rPr>
          <w:rFonts w:ascii="Times New Roman" w:hAnsi="Times New Roman" w:cs="Times New Roman"/>
          <w:sz w:val="24"/>
          <w:szCs w:val="24"/>
          <w:lang w:val="sr-Latn-CS"/>
        </w:rPr>
        <w:t xml:space="preserve"> ć</w:t>
      </w:r>
      <w:r w:rsidRPr="008B0203">
        <w:rPr>
          <w:rFonts w:ascii="Times New Roman" w:hAnsi="Times New Roman" w:cs="Times New Roman"/>
          <w:sz w:val="24"/>
          <w:szCs w:val="24"/>
        </w:rPr>
        <w:t>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E62B0">
        <w:rPr>
          <w:rFonts w:ascii="Times New Roman" w:hAnsi="Times New Roman" w:cs="Times New Roman"/>
          <w:sz w:val="24"/>
          <w:szCs w:val="24"/>
          <w:lang w:val="sr-Latn-CS"/>
        </w:rPr>
        <w:t>č</w:t>
      </w:r>
      <w:r w:rsidRPr="008B0203">
        <w:rPr>
          <w:rFonts w:ascii="Times New Roman" w:hAnsi="Times New Roman" w:cs="Times New Roman"/>
          <w:sz w:val="24"/>
          <w:szCs w:val="24"/>
        </w:rPr>
        <w:t>na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perforirati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obodu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strane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najmanje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dvije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perforacije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kroz</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koje</w:t>
      </w:r>
      <w:r w:rsidRPr="00EE62B0">
        <w:rPr>
          <w:rFonts w:ascii="Times New Roman" w:hAnsi="Times New Roman" w:cs="Times New Roman"/>
          <w:sz w:val="24"/>
          <w:szCs w:val="24"/>
          <w:lang w:val="sr-Latn-CS"/>
        </w:rPr>
        <w:t xml:space="preserve"> ć</w:t>
      </w:r>
      <w:r w:rsidRPr="008B0203">
        <w:rPr>
          <w:rFonts w:ascii="Times New Roman" w:hAnsi="Times New Roman" w:cs="Times New Roman"/>
          <w:sz w:val="24"/>
          <w:szCs w:val="24"/>
        </w:rPr>
        <w:t>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provu</w:t>
      </w:r>
      <w:r w:rsidRPr="00EE62B0">
        <w:rPr>
          <w:rFonts w:ascii="Times New Roman" w:hAnsi="Times New Roman" w:cs="Times New Roman"/>
          <w:sz w:val="24"/>
          <w:szCs w:val="24"/>
          <w:lang w:val="sr-Latn-CS"/>
        </w:rPr>
        <w:t>ć</w:t>
      </w:r>
      <w:r w:rsidRPr="008B0203">
        <w:rPr>
          <w:rFonts w:ascii="Times New Roman" w:hAnsi="Times New Roman" w:cs="Times New Roman"/>
          <w:sz w:val="24"/>
          <w:szCs w:val="24"/>
        </w:rPr>
        <w: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E62B0">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naknadno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ubacivati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odstranjivati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zamjenjivati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ista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vidno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w:t>
      </w:r>
      <w:r w:rsidRPr="00EE62B0">
        <w:rPr>
          <w:rFonts w:ascii="Times New Roman" w:hAnsi="Times New Roman" w:cs="Times New Roman"/>
          <w:sz w:val="24"/>
          <w:szCs w:val="24"/>
          <w:lang w:val="sr-Latn-CS"/>
        </w:rPr>
        <w:t>š</w:t>
      </w:r>
      <w:r w:rsidRPr="008B0203">
        <w:rPr>
          <w:rFonts w:ascii="Times New Roman" w:hAnsi="Times New Roman" w:cs="Times New Roman"/>
          <w:sz w:val="24"/>
          <w:szCs w:val="24"/>
        </w:rPr>
        <w:t>teti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kao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zatvorena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E62B0">
        <w:rPr>
          <w:rFonts w:ascii="Times New Roman" w:hAnsi="Times New Roman" w:cs="Times New Roman"/>
          <w:sz w:val="24"/>
          <w:szCs w:val="24"/>
          <w:lang w:val="sr-Latn-CS"/>
        </w:rPr>
        <w:t>č</w:t>
      </w:r>
      <w:r w:rsidRPr="008B0203">
        <w:rPr>
          <w:rFonts w:ascii="Times New Roman" w:hAnsi="Times New Roman" w:cs="Times New Roman"/>
          <w:sz w:val="24"/>
          <w:szCs w:val="24"/>
        </w:rPr>
        <w:t>na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uvezana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E62B0">
        <w:rPr>
          <w:rFonts w:ascii="Times New Roman" w:hAnsi="Times New Roman" w:cs="Times New Roman"/>
          <w:sz w:val="24"/>
          <w:szCs w:val="24"/>
          <w:lang w:val="sr-Latn-CS"/>
        </w:rPr>
        <w:t xml:space="preserve">. </w:t>
      </w:r>
      <w:r w:rsidRPr="00C92E50">
        <w:rPr>
          <w:rFonts w:ascii="Times New Roman" w:hAnsi="Times New Roman" w:cs="Times New Roman"/>
          <w:sz w:val="24"/>
          <w:szCs w:val="24"/>
          <w:lang w:val="it-IT"/>
        </w:rPr>
        <w:t>Ako se garancija ponude sastoji iz više listova svaki list garancije se dostavlja na naprijed opisani način.</w:t>
      </w:r>
    </w:p>
    <w:p w14:paraId="42B0ADB2"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Garancija ponude se prilaže na način opisan pod tačkom 3 ovog uputstva (način pripremanja ponude po partijama).</w:t>
      </w:r>
    </w:p>
    <w:p w14:paraId="0F046AD2"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p>
    <w:p w14:paraId="3782B602"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r w:rsidRPr="00C92E50">
        <w:rPr>
          <w:rFonts w:ascii="Times New Roman" w:hAnsi="Times New Roman" w:cs="Times New Roman"/>
          <w:b/>
          <w:bCs/>
          <w:color w:val="000000"/>
          <w:sz w:val="24"/>
          <w:szCs w:val="24"/>
          <w:u w:val="single"/>
          <w:lang w:val="it-IT"/>
        </w:rPr>
        <w:t>11.2 Zajednički uslovi za garanciju ponude i sredstva finansijskog obezbjeđenja ugovora o javnoj nabavci</w:t>
      </w:r>
    </w:p>
    <w:p w14:paraId="2C8D3BA7"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Garancija ponude i sredstva finansijskog obezbjeđenja ugovora o javnoj nabavci mogu biti izdata od banke, društva za osiguranje ili druge organizacije koja je zakonom ili na osnovu zakona ovlašćena za davanje garancija.</w:t>
      </w:r>
    </w:p>
    <w:p w14:paraId="41362FBD" w14:textId="77777777" w:rsidR="00C92E50" w:rsidRPr="00C92E50" w:rsidRDefault="00C92E50" w:rsidP="00C92E50">
      <w:pPr>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14:paraId="56D236BB" w14:textId="77777777" w:rsidR="00C92E50" w:rsidRPr="00852493" w:rsidRDefault="00C92E50" w:rsidP="00C92E5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598A924D" w14:textId="77777777" w:rsidR="00C92E50" w:rsidRPr="00852493" w:rsidRDefault="00C92E50" w:rsidP="00C92E50">
      <w:pPr>
        <w:spacing w:after="0" w:line="240" w:lineRule="auto"/>
        <w:ind w:firstLine="567"/>
        <w:jc w:val="both"/>
        <w:rPr>
          <w:rFonts w:ascii="Times New Roman" w:hAnsi="Times New Roman" w:cs="Times New Roman"/>
          <w:sz w:val="24"/>
          <w:szCs w:val="24"/>
          <w:lang w:val="sr-Latn-CS"/>
        </w:rPr>
      </w:pPr>
    </w:p>
    <w:p w14:paraId="341B832B" w14:textId="77777777" w:rsidR="00C92E50" w:rsidRPr="00C92E50" w:rsidRDefault="00C92E50" w:rsidP="00C92E50">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14:paraId="1E83D161"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C92E50">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dostavlja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cijenom</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ama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izra</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enom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EUR</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obrascem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Finansijski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C92E50">
        <w:rPr>
          <w:rFonts w:ascii="Times New Roman" w:hAnsi="Times New Roman" w:cs="Times New Roman"/>
          <w:color w:val="000000"/>
          <w:sz w:val="24"/>
          <w:szCs w:val="24"/>
          <w:lang w:val="sr-Latn-CS"/>
        </w:rPr>
        <w:t>.</w:t>
      </w:r>
    </w:p>
    <w:p w14:paraId="42043807"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ura</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unavaju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tro</w:t>
      </w:r>
      <w:r w:rsidRPr="00C92E5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kovi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popusti</w:t>
      </w:r>
      <w:r w:rsidRPr="00C92E50">
        <w:rPr>
          <w:rFonts w:ascii="Times New Roman" w:hAnsi="Times New Roman" w:cs="Times New Roman"/>
          <w:color w:val="000000"/>
          <w:sz w:val="24"/>
          <w:szCs w:val="24"/>
          <w:lang w:val="sr-Latn-CS"/>
        </w:rPr>
        <w:t xml:space="preserve"> </w:t>
      </w:r>
      <w:proofErr w:type="gramStart"/>
      <w:r w:rsidRPr="00852493">
        <w:rPr>
          <w:rFonts w:ascii="Times New Roman" w:hAnsi="Times New Roman" w:cs="Times New Roman"/>
          <w:color w:val="000000"/>
          <w:sz w:val="24"/>
          <w:szCs w:val="24"/>
        </w:rPr>
        <w:t>na</w:t>
      </w:r>
      <w:proofErr w:type="gramEnd"/>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ukupnu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C92E50">
        <w:rPr>
          <w:rFonts w:ascii="Times New Roman" w:hAnsi="Times New Roman" w:cs="Times New Roman"/>
          <w:color w:val="000000"/>
          <w:sz w:val="24"/>
          <w:szCs w:val="24"/>
          <w:lang w:val="sr-Latn-CS"/>
        </w:rPr>
        <w:t>.</w:t>
      </w:r>
    </w:p>
    <w:p w14:paraId="36E62A74"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Ponuđena cijena/e piše se brojkama.</w:t>
      </w:r>
    </w:p>
    <w:p w14:paraId="36F769AD" w14:textId="77777777" w:rsidR="00C92E50" w:rsidRPr="00EE62B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t xml:space="preserve">Ponuđena cijena/e izražava se za cjelokupni predmet javne nabavke, a ukoliko je predmet javne nabavke određen po partijama za svaku partiju za koju se podnosi ponuda dostavlja se posebno Finansijski dio ponude. </w:t>
      </w:r>
    </w:p>
    <w:p w14:paraId="4C9DDAE7" w14:textId="77777777" w:rsidR="00C92E50" w:rsidRPr="00EE62B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lastRenderedPageBreak/>
        <w:t>Ako je cijena najpovoljnije ponude niža najmanje za 30% u odnosu na prosječno ponuđenu cijenu svih ispravnih ponuda ponuđač je dužan da na zahtjev naručioca dostavi obrazloženje u skladu sa Zakonom o javnim nabavkama (“Službeni list CG”, br.42/11, 57/14, 28/15 i 42/17).</w:t>
      </w:r>
    </w:p>
    <w:p w14:paraId="5EE3AD94" w14:textId="77777777" w:rsidR="00C92E50" w:rsidRPr="00EE62B0" w:rsidRDefault="00C92E50" w:rsidP="00C92E5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it-IT"/>
        </w:rPr>
      </w:pPr>
    </w:p>
    <w:p w14:paraId="5F86E28D" w14:textId="77777777" w:rsidR="00C92E50" w:rsidRPr="00852493" w:rsidRDefault="00C92E50" w:rsidP="00C92E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14:paraId="54AE289E" w14:textId="77777777" w:rsidR="00C92E50" w:rsidRPr="00852493"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14:paraId="385916BB" w14:textId="77777777" w:rsidR="00C92E50" w:rsidRDefault="00C92E50" w:rsidP="00C92E5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4CC9DBE6" w14:textId="77777777" w:rsidR="00C92E50" w:rsidRPr="00C92E50" w:rsidRDefault="00C92E50" w:rsidP="00C92E5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b/>
          <w:bCs/>
          <w:color w:val="000000"/>
          <w:sz w:val="24"/>
          <w:szCs w:val="24"/>
          <w:u w:val="single"/>
          <w:lang w:val="it-IT"/>
        </w:rPr>
        <w:t>14. Nacrt ugovora o javnoj nabavci i nacrt okvirnog sporazuma</w:t>
      </w:r>
    </w:p>
    <w:p w14:paraId="7705E9D5"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14:paraId="38E88412" w14:textId="77777777" w:rsidR="00C92E50" w:rsidRPr="00C92E50" w:rsidRDefault="00C92E50" w:rsidP="00C92E50">
      <w:pPr>
        <w:autoSpaceDE w:val="0"/>
        <w:autoSpaceDN w:val="0"/>
        <w:adjustRightInd w:val="0"/>
        <w:spacing w:after="0" w:line="240" w:lineRule="auto"/>
        <w:jc w:val="both"/>
        <w:rPr>
          <w:rFonts w:ascii="Times New Roman" w:hAnsi="Times New Roman" w:cs="Times New Roman"/>
          <w:color w:val="000000"/>
          <w:sz w:val="24"/>
          <w:szCs w:val="24"/>
          <w:lang w:val="it-IT"/>
        </w:rPr>
      </w:pPr>
    </w:p>
    <w:p w14:paraId="4B1F6B66" w14:textId="77777777" w:rsidR="00C92E50" w:rsidRPr="00EE62B0" w:rsidRDefault="00C92E50" w:rsidP="00C92E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sidRPr="00EE62B0">
        <w:rPr>
          <w:rFonts w:ascii="Times New Roman" w:hAnsi="Times New Roman" w:cs="Times New Roman"/>
          <w:b/>
          <w:bCs/>
          <w:color w:val="000000"/>
          <w:sz w:val="24"/>
          <w:szCs w:val="24"/>
          <w:u w:val="single"/>
          <w:lang w:val="it-IT"/>
        </w:rPr>
        <w:t>15. Blagovremenost ponude</w:t>
      </w:r>
    </w:p>
    <w:p w14:paraId="0F67FF20" w14:textId="77777777" w:rsidR="00C92E50" w:rsidRPr="00EE62B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t>Ponuda je blagovremeno podnesena ako je uručena naručiocu prije isteka roka predviđenog za podnošenje ponuda koji je predviđen Tenderskom dokumentacijom.</w:t>
      </w:r>
    </w:p>
    <w:p w14:paraId="23B324A6" w14:textId="77777777" w:rsidR="00C92E50" w:rsidRPr="00EE62B0" w:rsidRDefault="00C92E50" w:rsidP="00C92E5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it-IT"/>
        </w:rPr>
      </w:pPr>
    </w:p>
    <w:p w14:paraId="2A91CCB9" w14:textId="77777777" w:rsidR="00C92E50" w:rsidRPr="00C92E50" w:rsidRDefault="00C92E50" w:rsidP="00C92E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sidRPr="00C92E50">
        <w:rPr>
          <w:rFonts w:ascii="Times New Roman" w:hAnsi="Times New Roman" w:cs="Times New Roman"/>
          <w:b/>
          <w:bCs/>
          <w:color w:val="000000"/>
          <w:sz w:val="24"/>
          <w:szCs w:val="24"/>
          <w:u w:val="single"/>
          <w:lang w:val="it-IT"/>
        </w:rPr>
        <w:t>16. Period važenja ponude</w:t>
      </w:r>
    </w:p>
    <w:p w14:paraId="36679592" w14:textId="77777777" w:rsidR="00C92E50" w:rsidRPr="00C92E50" w:rsidRDefault="00C92E50" w:rsidP="00C92E50">
      <w:pPr>
        <w:autoSpaceDE w:val="0"/>
        <w:autoSpaceDN w:val="0"/>
        <w:adjustRightInd w:val="0"/>
        <w:spacing w:after="0" w:line="240" w:lineRule="auto"/>
        <w:ind w:firstLine="567"/>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Period važenja ponude ne može da bude kraći od roka definisanog u Pozivu.</w:t>
      </w:r>
    </w:p>
    <w:p w14:paraId="3EE1DD01"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79E83678" w14:textId="77777777" w:rsidR="00C92E50" w:rsidRPr="00C92E50" w:rsidRDefault="00C92E50" w:rsidP="00C92E50">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lang w:val="it-IT"/>
        </w:rPr>
      </w:pPr>
    </w:p>
    <w:p w14:paraId="5C7E81E4" w14:textId="77777777" w:rsidR="00C92E50" w:rsidRPr="00C92E50" w:rsidRDefault="00C92E50" w:rsidP="00C92E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sidRPr="00C92E50">
        <w:rPr>
          <w:rFonts w:ascii="Times New Roman" w:hAnsi="Times New Roman" w:cs="Times New Roman"/>
          <w:b/>
          <w:bCs/>
          <w:color w:val="000000"/>
          <w:sz w:val="24"/>
          <w:szCs w:val="24"/>
          <w:u w:val="single"/>
          <w:lang w:val="it-IT"/>
        </w:rPr>
        <w:t>17. Pojašnjenje tenderske dokumentacije</w:t>
      </w:r>
    </w:p>
    <w:p w14:paraId="7C4A0208" w14:textId="0442BE25"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Zainteresovano lice ima pravo da zahtijeva od naručioca pojašnjenje tenderske dokumentacije u roku od </w:t>
      </w:r>
      <w:r w:rsidR="001B1D1A">
        <w:rPr>
          <w:rFonts w:ascii="Times New Roman" w:hAnsi="Times New Roman" w:cs="Times New Roman"/>
          <w:color w:val="000000"/>
          <w:sz w:val="24"/>
          <w:szCs w:val="24"/>
          <w:lang w:val="it-IT"/>
        </w:rPr>
        <w:t>8</w:t>
      </w:r>
      <w:r w:rsidRPr="00C92E50">
        <w:rPr>
          <w:rFonts w:ascii="Times New Roman" w:hAnsi="Times New Roman" w:cs="Times New Roman"/>
          <w:color w:val="000000"/>
          <w:sz w:val="24"/>
          <w:szCs w:val="24"/>
          <w:lang w:val="it-IT"/>
        </w:rPr>
        <w:t xml:space="preserve"> dana</w:t>
      </w:r>
      <w:r w:rsidRPr="00852493">
        <w:rPr>
          <w:rStyle w:val="FootnoteReference"/>
          <w:rFonts w:ascii="Times New Roman" w:hAnsi="Times New Roman" w:cs="Times New Roman"/>
          <w:color w:val="000000"/>
          <w:sz w:val="24"/>
          <w:szCs w:val="24"/>
        </w:rPr>
        <w:footnoteReference w:id="15"/>
      </w:r>
      <w:r w:rsidRPr="00C92E50">
        <w:rPr>
          <w:rFonts w:ascii="Times New Roman" w:hAnsi="Times New Roman" w:cs="Times New Roman"/>
          <w:color w:val="000000"/>
          <w:sz w:val="24"/>
          <w:szCs w:val="24"/>
          <w:lang w:val="it-IT"/>
        </w:rPr>
        <w:t xml:space="preserve">, od dana objavljivanja, odnosno dostavljanja tenderske dokumentacije. </w:t>
      </w:r>
    </w:p>
    <w:p w14:paraId="3E3CF6ED"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Zahtjev za pojašnjenje tenderske dokumentacije podnosi se u pisanoj formi e-mailom na adresu naručioca </w:t>
      </w:r>
      <w:r w:rsidRPr="00C92E50">
        <w:rPr>
          <w:rFonts w:ascii="Times New Roman" w:hAnsi="Times New Roman" w:cs="Times New Roman"/>
          <w:b/>
          <w:color w:val="000000"/>
          <w:sz w:val="24"/>
          <w:szCs w:val="24"/>
          <w:u w:val="single"/>
          <w:lang w:val="it-IT"/>
        </w:rPr>
        <w:t>mirko.dedovic@cedis.me</w:t>
      </w:r>
      <w:r w:rsidRPr="00C92E50">
        <w:rPr>
          <w:rFonts w:ascii="Times New Roman" w:hAnsi="Times New Roman" w:cs="Times New Roman"/>
          <w:color w:val="000000"/>
          <w:sz w:val="24"/>
          <w:szCs w:val="24"/>
          <w:lang w:val="it-IT"/>
        </w:rPr>
        <w:t>.</w:t>
      </w:r>
    </w:p>
    <w:p w14:paraId="43D9AC0D"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Pojašnjenje tenderske dokumentacije predstavlja sastavni dio tenderske dokumentacije.</w:t>
      </w:r>
    </w:p>
    <w:p w14:paraId="10AA5348"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Naručilac je dužan da pojašnjenje tenderske dokumentacije, dostavi podnosiocu zahtjeva i da ga objavi na portalu javnih nabavki u roku od tri dana, od dana prijema zahtjeva.</w:t>
      </w:r>
    </w:p>
    <w:p w14:paraId="71499B7D" w14:textId="77777777" w:rsidR="00C92E50" w:rsidRPr="00C92E50" w:rsidRDefault="00C92E50" w:rsidP="00C92E50">
      <w:pPr>
        <w:autoSpaceDE w:val="0"/>
        <w:autoSpaceDN w:val="0"/>
        <w:adjustRightInd w:val="0"/>
        <w:spacing w:after="0" w:line="240" w:lineRule="auto"/>
        <w:jc w:val="both"/>
        <w:rPr>
          <w:rFonts w:ascii="Times New Roman" w:hAnsi="Times New Roman" w:cs="Times New Roman"/>
          <w:color w:val="000000"/>
          <w:sz w:val="24"/>
          <w:szCs w:val="24"/>
          <w:lang w:val="it-IT"/>
        </w:rPr>
      </w:pPr>
    </w:p>
    <w:p w14:paraId="2FDEFC4D" w14:textId="77777777" w:rsidR="00C92E50" w:rsidRPr="00C92E50" w:rsidRDefault="00C92E50" w:rsidP="00C92E50">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lang w:val="it-IT"/>
        </w:rPr>
      </w:pPr>
      <w:r w:rsidRPr="00C92E50">
        <w:rPr>
          <w:rFonts w:ascii="Times New Roman" w:hAnsi="Times New Roman" w:cs="Times New Roman"/>
          <w:b/>
          <w:bCs/>
          <w:color w:val="000000"/>
          <w:sz w:val="28"/>
          <w:szCs w:val="28"/>
          <w:lang w:val="it-IT"/>
        </w:rPr>
        <w:t>II  IZMJENE I DOPUNE PONUDE I ODUSTANAK OD PONUDE</w:t>
      </w:r>
    </w:p>
    <w:p w14:paraId="1881F369"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p>
    <w:p w14:paraId="4C63CA07"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14:paraId="26C8EF5A" w14:textId="77777777" w:rsidR="00B460F9" w:rsidRPr="00885D6F" w:rsidRDefault="00B460F9" w:rsidP="00B460F9">
      <w:pPr>
        <w:rPr>
          <w:rFonts w:ascii="Times New Roman" w:hAnsi="Times New Roman" w:cs="Times New Roman"/>
          <w:lang w:val="it-IT"/>
        </w:rPr>
      </w:pPr>
    </w:p>
    <w:p w14:paraId="0593075F" w14:textId="77777777" w:rsidR="00F4266B" w:rsidRPr="00885D6F" w:rsidRDefault="00F4266B" w:rsidP="00B460F9">
      <w:pPr>
        <w:rPr>
          <w:rFonts w:ascii="Times New Roman" w:hAnsi="Times New Roman" w:cs="Times New Roman"/>
          <w:lang w:val="it-IT"/>
        </w:rPr>
      </w:pPr>
    </w:p>
    <w:p w14:paraId="748E7969" w14:textId="77777777" w:rsidR="00F4266B" w:rsidRPr="00885D6F" w:rsidRDefault="00F4266B" w:rsidP="00B460F9">
      <w:pPr>
        <w:rPr>
          <w:rFonts w:ascii="Times New Roman" w:hAnsi="Times New Roman" w:cs="Times New Roman"/>
          <w:lang w:val="it-IT"/>
        </w:rPr>
      </w:pPr>
    </w:p>
    <w:p w14:paraId="4F747065" w14:textId="77777777" w:rsidR="00E17F92" w:rsidRPr="00885D6F" w:rsidRDefault="00E17F92" w:rsidP="00B460F9">
      <w:pPr>
        <w:rPr>
          <w:rFonts w:ascii="Times New Roman" w:hAnsi="Times New Roman" w:cs="Times New Roman"/>
          <w:lang w:val="it-IT"/>
        </w:rPr>
      </w:pPr>
    </w:p>
    <w:p w14:paraId="4108AF14" w14:textId="77777777" w:rsidR="00B460F9" w:rsidRPr="00885D6F"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it-IT"/>
        </w:rPr>
      </w:pPr>
      <w:bookmarkStart w:id="74" w:name="_Toc416180153"/>
      <w:bookmarkStart w:id="75" w:name="_Toc497717726"/>
      <w:r w:rsidRPr="00885D6F">
        <w:rPr>
          <w:i w:val="0"/>
          <w:iCs w:val="0"/>
          <w:u w:val="none"/>
          <w:lang w:val="it-IT"/>
        </w:rPr>
        <w:t>OVLAŠĆENJE ZA ZASTUPANJE I UČESTVOVANJE U POSTUPKU JAVNOG OTVARANJA PONUDA</w:t>
      </w:r>
      <w:bookmarkEnd w:id="74"/>
      <w:bookmarkEnd w:id="75"/>
    </w:p>
    <w:p w14:paraId="05316AAF" w14:textId="77777777"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14:paraId="53D67BF0" w14:textId="77777777"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14:paraId="665D8126" w14:textId="77777777"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14:paraId="2C307C47" w14:textId="77777777"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14:paraId="5B1C71BB"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14:paraId="6D43E6C7"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14:paraId="60F943F2"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14:paraId="55B08B3B" w14:textId="77777777" w:rsidR="00B460F9" w:rsidRPr="00885D6F" w:rsidRDefault="00B460F9" w:rsidP="00B460F9">
      <w:pPr>
        <w:tabs>
          <w:tab w:val="left" w:pos="1950"/>
        </w:tabs>
        <w:spacing w:after="0" w:line="240" w:lineRule="auto"/>
        <w:ind w:right="140"/>
        <w:jc w:val="right"/>
        <w:rPr>
          <w:rFonts w:ascii="Times New Roman" w:hAnsi="Times New Roman" w:cs="Times New Roman"/>
          <w:b/>
          <w:bCs/>
          <w:sz w:val="24"/>
          <w:szCs w:val="24"/>
          <w:lang w:val="it-IT"/>
        </w:rPr>
      </w:pPr>
      <w:r w:rsidRPr="00885D6F">
        <w:rPr>
          <w:rFonts w:ascii="Times New Roman" w:hAnsi="Times New Roman" w:cs="Times New Roman"/>
          <w:b/>
          <w:bCs/>
          <w:sz w:val="24"/>
          <w:szCs w:val="24"/>
          <w:lang w:val="sr-Latn-CS"/>
        </w:rPr>
        <w:t xml:space="preserve">  </w:t>
      </w:r>
      <w:r w:rsidRPr="00885D6F">
        <w:rPr>
          <w:rFonts w:ascii="Times New Roman" w:hAnsi="Times New Roman" w:cs="Times New Roman"/>
          <w:b/>
          <w:bCs/>
          <w:sz w:val="24"/>
          <w:szCs w:val="24"/>
          <w:lang w:val="it-IT"/>
        </w:rPr>
        <w:t>Ovlašćeno lice ponuđača</w:t>
      </w:r>
    </w:p>
    <w:p w14:paraId="70DA3AFC" w14:textId="77777777" w:rsidR="00B460F9" w:rsidRPr="00885D6F" w:rsidRDefault="00B460F9" w:rsidP="00B460F9">
      <w:pPr>
        <w:tabs>
          <w:tab w:val="left" w:pos="1950"/>
        </w:tabs>
        <w:spacing w:after="0" w:line="240" w:lineRule="auto"/>
        <w:jc w:val="right"/>
        <w:rPr>
          <w:rFonts w:ascii="Times New Roman" w:hAnsi="Times New Roman" w:cs="Times New Roman"/>
          <w:b/>
          <w:bCs/>
          <w:sz w:val="24"/>
          <w:szCs w:val="24"/>
          <w:lang w:val="it-IT"/>
        </w:rPr>
      </w:pPr>
    </w:p>
    <w:p w14:paraId="7F15CC9B" w14:textId="77777777" w:rsidR="00B460F9" w:rsidRPr="00885D6F" w:rsidRDefault="00B460F9" w:rsidP="00B460F9">
      <w:pPr>
        <w:tabs>
          <w:tab w:val="left" w:pos="1950"/>
        </w:tabs>
        <w:spacing w:after="0" w:line="240" w:lineRule="auto"/>
        <w:jc w:val="right"/>
        <w:rPr>
          <w:rFonts w:ascii="Times New Roman" w:hAnsi="Times New Roman" w:cs="Times New Roman"/>
          <w:b/>
          <w:bCs/>
          <w:sz w:val="24"/>
          <w:szCs w:val="24"/>
          <w:lang w:val="it-IT"/>
        </w:rPr>
      </w:pPr>
      <w:r w:rsidRPr="00885D6F">
        <w:rPr>
          <w:rFonts w:ascii="Times New Roman" w:hAnsi="Times New Roman" w:cs="Times New Roman"/>
          <w:b/>
          <w:bCs/>
          <w:sz w:val="24"/>
          <w:szCs w:val="24"/>
          <w:lang w:val="it-IT"/>
        </w:rPr>
        <w:t xml:space="preserve"> _______________________</w:t>
      </w:r>
    </w:p>
    <w:p w14:paraId="02574847" w14:textId="77777777" w:rsidR="00B460F9" w:rsidRPr="00885D6F" w:rsidRDefault="00B460F9" w:rsidP="00B460F9">
      <w:pPr>
        <w:spacing w:after="0" w:line="240" w:lineRule="auto"/>
        <w:ind w:right="336" w:firstLine="567"/>
        <w:jc w:val="right"/>
        <w:rPr>
          <w:rFonts w:ascii="Times New Roman" w:hAnsi="Times New Roman" w:cs="Times New Roman"/>
          <w:sz w:val="20"/>
          <w:szCs w:val="20"/>
          <w:lang w:val="it-IT"/>
        </w:rPr>
      </w:pPr>
      <w:r w:rsidRPr="00885D6F">
        <w:rPr>
          <w:rFonts w:ascii="Times New Roman" w:hAnsi="Times New Roman" w:cs="Times New Roman"/>
          <w:sz w:val="24"/>
          <w:szCs w:val="24"/>
          <w:lang w:val="it-IT"/>
        </w:rPr>
        <w:t>(</w:t>
      </w:r>
      <w:r w:rsidRPr="00885D6F">
        <w:rPr>
          <w:rFonts w:ascii="Times New Roman" w:hAnsi="Times New Roman" w:cs="Times New Roman"/>
          <w:sz w:val="20"/>
          <w:szCs w:val="20"/>
          <w:lang w:val="it-IT"/>
        </w:rPr>
        <w:t>ime, prezime i funkcija)</w:t>
      </w:r>
    </w:p>
    <w:p w14:paraId="697C89E8" w14:textId="77777777" w:rsidR="00B460F9" w:rsidRPr="00885D6F" w:rsidRDefault="00B460F9" w:rsidP="00B460F9">
      <w:pPr>
        <w:spacing w:after="0" w:line="240" w:lineRule="auto"/>
        <w:ind w:firstLine="567"/>
        <w:jc w:val="right"/>
        <w:rPr>
          <w:rFonts w:ascii="Times New Roman" w:hAnsi="Times New Roman" w:cs="Times New Roman"/>
          <w:sz w:val="24"/>
          <w:szCs w:val="24"/>
          <w:lang w:val="it-IT"/>
        </w:rPr>
      </w:pPr>
    </w:p>
    <w:p w14:paraId="69C37960" w14:textId="77777777" w:rsidR="00B460F9" w:rsidRPr="00885D6F" w:rsidRDefault="00B460F9" w:rsidP="00B460F9">
      <w:pPr>
        <w:spacing w:after="0" w:line="240" w:lineRule="auto"/>
        <w:ind w:firstLine="567"/>
        <w:jc w:val="right"/>
        <w:rPr>
          <w:rFonts w:ascii="Times New Roman" w:hAnsi="Times New Roman" w:cs="Times New Roman"/>
          <w:sz w:val="24"/>
          <w:szCs w:val="24"/>
          <w:lang w:val="it-IT"/>
        </w:rPr>
      </w:pPr>
      <w:r w:rsidRPr="00885D6F">
        <w:rPr>
          <w:rFonts w:ascii="Times New Roman" w:hAnsi="Times New Roman" w:cs="Times New Roman"/>
          <w:sz w:val="24"/>
          <w:szCs w:val="24"/>
          <w:lang w:val="it-IT"/>
        </w:rPr>
        <w:t>_______________________</w:t>
      </w:r>
    </w:p>
    <w:p w14:paraId="0B143E88" w14:textId="77777777" w:rsidR="00B460F9" w:rsidRPr="00885D6F" w:rsidRDefault="00B460F9" w:rsidP="00B460F9">
      <w:pPr>
        <w:spacing w:after="0" w:line="240" w:lineRule="auto"/>
        <w:ind w:right="588"/>
        <w:jc w:val="right"/>
        <w:rPr>
          <w:rFonts w:ascii="Times New Roman" w:hAnsi="Times New Roman" w:cs="Times New Roman"/>
          <w:sz w:val="20"/>
          <w:szCs w:val="20"/>
          <w:lang w:val="it-IT"/>
        </w:rPr>
      </w:pPr>
      <w:r w:rsidRPr="00885D6F">
        <w:rPr>
          <w:rFonts w:ascii="Times New Roman" w:hAnsi="Times New Roman" w:cs="Times New Roman"/>
          <w:sz w:val="20"/>
          <w:szCs w:val="20"/>
          <w:lang w:val="it-IT"/>
        </w:rPr>
        <w:t>(svojeručni potpis)</w:t>
      </w:r>
    </w:p>
    <w:p w14:paraId="22AF950A" w14:textId="77777777"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14:paraId="44F56BDC"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14:paraId="1637BEDA"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73A16232"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1141106D"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081FED9C"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4BEB1C23"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15A359D6"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36BA2888" w14:textId="77777777"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14:paraId="1EB1AF51" w14:textId="77777777" w:rsidR="00B460F9" w:rsidRPr="00885D6F" w:rsidRDefault="00B460F9" w:rsidP="00B460F9">
      <w:pPr>
        <w:tabs>
          <w:tab w:val="left" w:pos="1950"/>
        </w:tabs>
        <w:jc w:val="both"/>
        <w:rPr>
          <w:rFonts w:ascii="Times New Roman" w:hAnsi="Times New Roman" w:cs="Times New Roman"/>
          <w:b/>
          <w:bCs/>
          <w:color w:val="000000"/>
          <w:sz w:val="28"/>
          <w:szCs w:val="28"/>
          <w:lang w:val="it-IT"/>
        </w:rPr>
      </w:pPr>
    </w:p>
    <w:p w14:paraId="219F7BF6" w14:textId="77777777" w:rsidR="00B460F9" w:rsidRPr="00885D6F" w:rsidRDefault="00B460F9" w:rsidP="00B460F9">
      <w:pPr>
        <w:rPr>
          <w:rFonts w:ascii="Times New Roman" w:hAnsi="Times New Roman" w:cs="Times New Roman"/>
          <w:lang w:val="it-IT"/>
        </w:rPr>
      </w:pPr>
    </w:p>
    <w:p w14:paraId="7E63556B" w14:textId="77777777" w:rsidR="00B460F9" w:rsidRPr="00885D6F" w:rsidRDefault="00B460F9" w:rsidP="00B460F9">
      <w:pPr>
        <w:rPr>
          <w:rFonts w:ascii="Times New Roman" w:eastAsia="PMingLiU" w:hAnsi="Times New Roman" w:cs="Times New Roman"/>
          <w:b/>
          <w:bCs/>
          <w:sz w:val="28"/>
          <w:szCs w:val="28"/>
          <w:lang w:val="it-IT"/>
        </w:rPr>
      </w:pPr>
      <w:bookmarkStart w:id="76" w:name="_Toc416180154"/>
    </w:p>
    <w:p w14:paraId="43D0EDE5" w14:textId="77777777" w:rsidR="0031704A" w:rsidRPr="00885D6F" w:rsidRDefault="0031704A" w:rsidP="00B460F9">
      <w:pPr>
        <w:rPr>
          <w:rFonts w:ascii="Times New Roman" w:eastAsia="PMingLiU" w:hAnsi="Times New Roman" w:cs="Times New Roman"/>
          <w:b/>
          <w:bCs/>
          <w:sz w:val="28"/>
          <w:szCs w:val="28"/>
          <w:lang w:val="it-IT"/>
        </w:rPr>
      </w:pPr>
    </w:p>
    <w:p w14:paraId="41434621" w14:textId="77777777" w:rsidR="00866C49" w:rsidRPr="00885D6F"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it-IT"/>
        </w:rPr>
      </w:pPr>
      <w:bookmarkStart w:id="77" w:name="_Toc417219332"/>
      <w:bookmarkStart w:id="78" w:name="_Toc489262382"/>
      <w:bookmarkStart w:id="79" w:name="_Toc497717727"/>
      <w:bookmarkEnd w:id="76"/>
      <w:r w:rsidRPr="00885D6F">
        <w:rPr>
          <w:i w:val="0"/>
          <w:iCs w:val="0"/>
          <w:u w:val="none"/>
          <w:lang w:val="it-IT"/>
        </w:rPr>
        <w:t>UPUTSTVO O PRAVNOM SREDSTVU</w:t>
      </w:r>
      <w:bookmarkEnd w:id="77"/>
      <w:bookmarkEnd w:id="78"/>
      <w:bookmarkEnd w:id="79"/>
    </w:p>
    <w:p w14:paraId="4CE634F5" w14:textId="77777777" w:rsidR="00866C49" w:rsidRPr="00885D6F" w:rsidRDefault="00866C49" w:rsidP="00866C49">
      <w:pPr>
        <w:tabs>
          <w:tab w:val="left" w:pos="5760"/>
        </w:tabs>
        <w:jc w:val="center"/>
        <w:rPr>
          <w:rFonts w:ascii="Times New Roman" w:hAnsi="Times New Roman" w:cs="Times New Roman"/>
          <w:color w:val="000000"/>
          <w:lang w:val="it-IT"/>
        </w:rPr>
      </w:pPr>
    </w:p>
    <w:p w14:paraId="368A7418" w14:textId="77777777" w:rsidR="00866C49" w:rsidRPr="00885D6F" w:rsidRDefault="00866C49" w:rsidP="00866C49">
      <w:pPr>
        <w:tabs>
          <w:tab w:val="left" w:pos="5760"/>
        </w:tabs>
        <w:ind w:firstLine="567"/>
        <w:jc w:val="both"/>
        <w:rPr>
          <w:rFonts w:ascii="Times New Roman" w:hAnsi="Times New Roman" w:cs="Times New Roman"/>
          <w:sz w:val="24"/>
          <w:szCs w:val="24"/>
          <w:lang w:val="it-IT"/>
        </w:rPr>
      </w:pPr>
      <w:r w:rsidRPr="00885D6F">
        <w:rPr>
          <w:rFonts w:ascii="Times New Roman" w:hAnsi="Times New Roman" w:cs="Times New Roman"/>
          <w:sz w:val="24"/>
          <w:szCs w:val="24"/>
          <w:lang w:val="it-IT"/>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7894956E" w14:textId="77777777" w:rsidR="00866C49" w:rsidRPr="00EE62B0"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it-IT"/>
        </w:rPr>
      </w:pPr>
      <w:r w:rsidRPr="00EE62B0">
        <w:rPr>
          <w:rFonts w:ascii="Times New Roman" w:hAnsi="Times New Roman" w:cs="Times New Roman"/>
          <w:sz w:val="24"/>
          <w:szCs w:val="24"/>
          <w:lang w:val="it-IT"/>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14:paraId="77359F8F" w14:textId="77777777" w:rsidR="00866C49" w:rsidRPr="00EE62B0"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it-IT"/>
        </w:rPr>
      </w:pPr>
    </w:p>
    <w:p w14:paraId="5F3721DD" w14:textId="77777777" w:rsidR="00866C49" w:rsidRPr="00EE62B0" w:rsidRDefault="00866C49" w:rsidP="00866C49">
      <w:pPr>
        <w:autoSpaceDE w:val="0"/>
        <w:autoSpaceDN w:val="0"/>
        <w:adjustRightInd w:val="0"/>
        <w:spacing w:after="0" w:line="240" w:lineRule="auto"/>
        <w:ind w:firstLine="567"/>
        <w:jc w:val="both"/>
        <w:rPr>
          <w:sz w:val="23"/>
          <w:szCs w:val="23"/>
          <w:highlight w:val="yellow"/>
          <w:lang w:val="it-IT"/>
        </w:rPr>
      </w:pPr>
      <w:r w:rsidRPr="00EE62B0">
        <w:rPr>
          <w:rFonts w:ascii="Times New Roman" w:hAnsi="Times New Roman" w:cs="Times New Roman"/>
          <w:sz w:val="24"/>
          <w:szCs w:val="24"/>
          <w:lang w:val="it-IT"/>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611B114C" w14:textId="77777777" w:rsidR="00866C49" w:rsidRPr="00EE62B0" w:rsidRDefault="00866C49" w:rsidP="00866C49">
      <w:pPr>
        <w:tabs>
          <w:tab w:val="left" w:pos="5760"/>
        </w:tabs>
        <w:spacing w:after="0"/>
        <w:ind w:firstLine="567"/>
        <w:jc w:val="both"/>
        <w:rPr>
          <w:rFonts w:ascii="Times New Roman" w:hAnsi="Times New Roman" w:cs="Times New Roman"/>
          <w:color w:val="000000"/>
          <w:sz w:val="24"/>
          <w:szCs w:val="24"/>
          <w:lang w:val="it-IT"/>
        </w:rPr>
      </w:pPr>
    </w:p>
    <w:p w14:paraId="66736DAB" w14:textId="77777777" w:rsidR="00866C49"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14:paraId="754329E3" w14:textId="77777777" w:rsidR="00866C49" w:rsidRPr="007700CE" w:rsidRDefault="00866C49" w:rsidP="00866C49">
      <w:pPr>
        <w:tabs>
          <w:tab w:val="left" w:pos="5760"/>
        </w:tabs>
        <w:spacing w:after="0"/>
        <w:ind w:firstLine="567"/>
        <w:jc w:val="both"/>
        <w:rPr>
          <w:rFonts w:ascii="Times New Roman" w:hAnsi="Times New Roman" w:cs="Times New Roman"/>
          <w:color w:val="000000"/>
          <w:sz w:val="24"/>
          <w:szCs w:val="24"/>
        </w:rPr>
      </w:pPr>
    </w:p>
    <w:p w14:paraId="2CAAD178" w14:textId="08134D24"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sidR="001B1D1A">
        <w:rPr>
          <w:rFonts w:ascii="Times New Roman" w:hAnsi="Times New Roman" w:cs="Times New Roman"/>
          <w:color w:val="000000"/>
          <w:sz w:val="24"/>
          <w:szCs w:val="24"/>
        </w:rPr>
        <w:t>od</w:t>
      </w:r>
      <w:proofErr w:type="gramEnd"/>
      <w:r w:rsidR="001B1D1A">
        <w:rPr>
          <w:rFonts w:ascii="Times New Roman" w:hAnsi="Times New Roman" w:cs="Times New Roman"/>
          <w:color w:val="000000"/>
          <w:sz w:val="24"/>
          <w:szCs w:val="24"/>
        </w:rPr>
        <w:t xml:space="preserve">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14:paraId="3032A091" w14:textId="77777777"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D3FFF" w14:textId="77777777" w:rsidR="000D32E6" w:rsidRDefault="000D32E6" w:rsidP="00B460F9">
      <w:pPr>
        <w:spacing w:after="0" w:line="240" w:lineRule="auto"/>
      </w:pPr>
      <w:r>
        <w:separator/>
      </w:r>
    </w:p>
  </w:endnote>
  <w:endnote w:type="continuationSeparator" w:id="0">
    <w:p w14:paraId="692B4617" w14:textId="77777777" w:rsidR="000D32E6" w:rsidRDefault="000D32E6"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Corbe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4A803" w14:textId="31FBC5E5" w:rsidR="00E10DF2" w:rsidRPr="00885D6F" w:rsidRDefault="00E10DF2" w:rsidP="00F90465">
    <w:pPr>
      <w:pStyle w:val="Footer"/>
      <w:pBdr>
        <w:top w:val="single" w:sz="4" w:space="0" w:color="auto"/>
      </w:pBdr>
      <w:tabs>
        <w:tab w:val="clear" w:pos="9071"/>
        <w:tab w:val="right" w:pos="9072"/>
      </w:tabs>
      <w:rPr>
        <w:lang w:val="it-IT"/>
      </w:rPr>
    </w:pPr>
    <w:r>
      <w:rPr>
        <w:rFonts w:ascii="Times New Roman" w:hAnsi="Times New Roman" w:cs="Times New Roman"/>
        <w:sz w:val="24"/>
        <w:szCs w:val="24"/>
        <w:lang w:val="it-IT"/>
      </w:rPr>
      <w:t>Tenderska dokumentacija br. 57</w:t>
    </w:r>
    <w:r w:rsidRPr="00885D6F">
      <w:rPr>
        <w:rFonts w:ascii="Times New Roman" w:hAnsi="Times New Roman" w:cs="Times New Roman"/>
        <w:sz w:val="24"/>
        <w:szCs w:val="24"/>
        <w:lang w:val="it-IT"/>
      </w:rPr>
      <w:t>/17</w:t>
    </w:r>
    <w:r w:rsidRPr="00885D6F">
      <w:rPr>
        <w:lang w:val="it-IT"/>
      </w:rPr>
      <w:tab/>
    </w:r>
    <w:r w:rsidRPr="00885D6F">
      <w:rPr>
        <w:lang w:val="it-IT"/>
      </w:rPr>
      <w:tab/>
      <w:t xml:space="preserve">strana </w:t>
    </w:r>
    <w:r>
      <w:rPr>
        <w:b/>
        <w:bCs/>
        <w:sz w:val="24"/>
        <w:szCs w:val="24"/>
      </w:rPr>
      <w:fldChar w:fldCharType="begin"/>
    </w:r>
    <w:r w:rsidRPr="00885D6F">
      <w:rPr>
        <w:b/>
        <w:bCs/>
        <w:lang w:val="it-IT"/>
      </w:rPr>
      <w:instrText xml:space="preserve"> PAGE </w:instrText>
    </w:r>
    <w:r>
      <w:rPr>
        <w:b/>
        <w:bCs/>
        <w:sz w:val="24"/>
        <w:szCs w:val="24"/>
      </w:rPr>
      <w:fldChar w:fldCharType="separate"/>
    </w:r>
    <w:r w:rsidR="009E19F0">
      <w:rPr>
        <w:b/>
        <w:bCs/>
        <w:noProof/>
        <w:lang w:val="it-IT"/>
      </w:rPr>
      <w:t>7</w:t>
    </w:r>
    <w:r>
      <w:rPr>
        <w:b/>
        <w:bCs/>
        <w:sz w:val="24"/>
        <w:szCs w:val="24"/>
      </w:rPr>
      <w:fldChar w:fldCharType="end"/>
    </w:r>
    <w:r w:rsidRPr="00885D6F">
      <w:rPr>
        <w:lang w:val="it-IT"/>
      </w:rPr>
      <w:t xml:space="preserve"> od </w:t>
    </w:r>
    <w:r>
      <w:rPr>
        <w:b/>
        <w:bCs/>
        <w:sz w:val="24"/>
        <w:szCs w:val="24"/>
      </w:rPr>
      <w:fldChar w:fldCharType="begin"/>
    </w:r>
    <w:r w:rsidRPr="00885D6F">
      <w:rPr>
        <w:b/>
        <w:bCs/>
        <w:lang w:val="it-IT"/>
      </w:rPr>
      <w:instrText xml:space="preserve"> NUMPAGES  </w:instrText>
    </w:r>
    <w:r>
      <w:rPr>
        <w:b/>
        <w:bCs/>
        <w:sz w:val="24"/>
        <w:szCs w:val="24"/>
      </w:rPr>
      <w:fldChar w:fldCharType="separate"/>
    </w:r>
    <w:r w:rsidR="009E19F0">
      <w:rPr>
        <w:b/>
        <w:bCs/>
        <w:noProof/>
        <w:lang w:val="it-IT"/>
      </w:rPr>
      <w:t>49</w:t>
    </w:r>
    <w:r>
      <w:rPr>
        <w:b/>
        <w:bCs/>
        <w:sz w:val="24"/>
        <w:szCs w:val="24"/>
      </w:rPr>
      <w:fldChar w:fldCharType="end"/>
    </w:r>
  </w:p>
  <w:p w14:paraId="740E2CB1" w14:textId="77777777" w:rsidR="00E10DF2" w:rsidRPr="00885D6F" w:rsidRDefault="00E10DF2" w:rsidP="00A06357">
    <w:pPr>
      <w:pStyle w:val="Footer"/>
      <w:jc w:val="center"/>
      <w:rPr>
        <w:rFonts w:ascii="Times New Roman" w:hAnsi="Times New Roman" w:cs="Times New Roman"/>
        <w:sz w:val="20"/>
        <w:szCs w:val="2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D4C6" w14:textId="77777777" w:rsidR="000D32E6" w:rsidRDefault="000D32E6" w:rsidP="00B460F9">
      <w:pPr>
        <w:spacing w:after="0" w:line="240" w:lineRule="auto"/>
      </w:pPr>
      <w:r>
        <w:separator/>
      </w:r>
    </w:p>
  </w:footnote>
  <w:footnote w:type="continuationSeparator" w:id="0">
    <w:p w14:paraId="6DB946D8" w14:textId="77777777" w:rsidR="000D32E6" w:rsidRDefault="000D32E6" w:rsidP="00B460F9">
      <w:pPr>
        <w:spacing w:after="0" w:line="240" w:lineRule="auto"/>
      </w:pPr>
      <w:r>
        <w:continuationSeparator/>
      </w:r>
    </w:p>
  </w:footnote>
  <w:footnote w:id="1">
    <w:p w14:paraId="09E7773D" w14:textId="77777777" w:rsidR="00E10DF2" w:rsidRPr="00885D6F" w:rsidRDefault="00E10DF2"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Potpisana izjava se nalazi u dokumentaciji javne nabavke naručioca i predstavlja sastavni dio ugovora o javnoj nabavci</w:t>
      </w:r>
    </w:p>
  </w:footnote>
  <w:footnote w:id="2">
    <w:p w14:paraId="0FD60BBF" w14:textId="77777777" w:rsidR="00E10DF2" w:rsidRPr="00885D6F" w:rsidRDefault="00E10DF2"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w:t>
      </w:r>
      <w:r w:rsidRPr="00885D6F">
        <w:rPr>
          <w:rFonts w:ascii="Times New Roman" w:hAnsi="Times New Roman" w:cs="Times New Roman"/>
          <w:sz w:val="16"/>
          <w:szCs w:val="16"/>
          <w:lang w:val="it-IT"/>
        </w:rPr>
        <w:t xml:space="preserve">Potpisana izjava se nalazi u dokumentaciji javne nabavke naručioca </w:t>
      </w:r>
    </w:p>
  </w:footnote>
  <w:footnote w:id="3">
    <w:p w14:paraId="218D54C9" w14:textId="77777777" w:rsidR="00E10DF2" w:rsidRPr="00885D6F" w:rsidRDefault="00E10DF2"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Potpisana izjava se nalazi u dokumentaciji javne nabavke naručioca</w:t>
      </w:r>
    </w:p>
  </w:footnote>
  <w:footnote w:id="4">
    <w:p w14:paraId="45FA77EA" w14:textId="77777777" w:rsidR="00E10DF2" w:rsidRPr="00885D6F" w:rsidRDefault="00E10DF2"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Ili nacionalni identifikacioni broj prema zemlji sjedišta ponuđača</w:t>
      </w:r>
    </w:p>
    <w:p w14:paraId="34D71E21" w14:textId="77777777" w:rsidR="00E10DF2" w:rsidRPr="00885D6F" w:rsidRDefault="00E10DF2" w:rsidP="00B460F9">
      <w:pPr>
        <w:pStyle w:val="FootnoteText"/>
        <w:rPr>
          <w:rFonts w:cs="Times New Roman"/>
          <w:lang w:val="it-IT"/>
        </w:rPr>
      </w:pPr>
    </w:p>
  </w:footnote>
  <w:footnote w:id="5">
    <w:p w14:paraId="3BABB4D3" w14:textId="77777777" w:rsidR="00E10DF2" w:rsidRPr="007E1F59" w:rsidRDefault="00E10DF2"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885D6F">
        <w:rPr>
          <w:rFonts w:ascii="Times New Roman" w:hAnsi="Times New Roman" w:cs="Times New Roman"/>
          <w:sz w:val="16"/>
          <w:szCs w:val="16"/>
          <w:lang w:val="it-IT"/>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4544DE84" w14:textId="77777777" w:rsidR="00E10DF2" w:rsidRPr="00885D6F" w:rsidRDefault="00E10DF2" w:rsidP="00B460F9">
      <w:pPr>
        <w:pStyle w:val="FootnoteText"/>
        <w:jc w:val="both"/>
        <w:rPr>
          <w:rFonts w:cs="Times New Roman"/>
          <w:lang w:val="it-IT"/>
        </w:rPr>
      </w:pPr>
    </w:p>
  </w:footnote>
  <w:footnote w:id="6">
    <w:p w14:paraId="7E193BF3" w14:textId="77777777" w:rsidR="00E10DF2" w:rsidRPr="00885D6F" w:rsidRDefault="00E10DF2"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Ili nacionalni identifikacioni broj prema zemlji sjedišta ponuđača</w:t>
      </w:r>
    </w:p>
  </w:footnote>
  <w:footnote w:id="7">
    <w:p w14:paraId="291DDCDA" w14:textId="77777777" w:rsidR="00E10DF2" w:rsidRPr="00885D6F" w:rsidRDefault="00E10DF2" w:rsidP="00B460F9">
      <w:pPr>
        <w:spacing w:after="0" w:line="240" w:lineRule="auto"/>
        <w:jc w:val="both"/>
        <w:rPr>
          <w:lang w:val="sr-Latn-CS"/>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79AE6F88" w14:textId="77777777" w:rsidR="00E10DF2" w:rsidRPr="00885D6F" w:rsidRDefault="00E10DF2"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Ili nacionalni identifikacioni broj prema zemlji sjedišta ponuđača</w:t>
      </w:r>
    </w:p>
    <w:p w14:paraId="33F9BA87" w14:textId="77777777" w:rsidR="00E10DF2" w:rsidRPr="00885D6F" w:rsidRDefault="00E10DF2" w:rsidP="00B460F9">
      <w:pPr>
        <w:pStyle w:val="FootnoteText"/>
        <w:rPr>
          <w:rFonts w:cs="Times New Roman"/>
          <w:lang w:val="it-IT"/>
        </w:rPr>
      </w:pPr>
    </w:p>
  </w:footnote>
  <w:footnote w:id="9">
    <w:p w14:paraId="0E75AC48" w14:textId="77777777" w:rsidR="00E10DF2" w:rsidRPr="00EF3747" w:rsidRDefault="00E10DF2"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885D6F">
        <w:rPr>
          <w:lang w:val="it-IT"/>
        </w:rPr>
        <w:t xml:space="preserve"> </w:t>
      </w:r>
      <w:r w:rsidRPr="00885D6F">
        <w:rPr>
          <w:rFonts w:ascii="Times New Roman" w:hAnsi="Times New Roman" w:cs="Times New Roman"/>
          <w:sz w:val="16"/>
          <w:szCs w:val="16"/>
          <w:lang w:val="it-IT"/>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535EF476" w14:textId="77777777" w:rsidR="00E10DF2" w:rsidRPr="00885D6F" w:rsidRDefault="00E10DF2" w:rsidP="00B460F9">
      <w:pPr>
        <w:pStyle w:val="FootnoteText"/>
        <w:rPr>
          <w:rFonts w:cs="Times New Roman"/>
          <w:lang w:val="it-IT"/>
        </w:rPr>
      </w:pPr>
    </w:p>
  </w:footnote>
  <w:footnote w:id="10">
    <w:p w14:paraId="7CD53672" w14:textId="77777777" w:rsidR="00E10DF2" w:rsidRPr="00885D6F" w:rsidRDefault="00E10DF2"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Ili nacionalni identifikacioni broj prema zemlji sjedišta ponuđača</w:t>
      </w:r>
    </w:p>
    <w:p w14:paraId="1A969C9E" w14:textId="77777777" w:rsidR="00E10DF2" w:rsidRPr="00885D6F" w:rsidRDefault="00E10DF2" w:rsidP="00B460F9">
      <w:pPr>
        <w:pStyle w:val="FootnoteText"/>
        <w:rPr>
          <w:rFonts w:cs="Times New Roman"/>
          <w:lang w:val="it-IT"/>
        </w:rPr>
      </w:pPr>
    </w:p>
  </w:footnote>
  <w:footnote w:id="11">
    <w:p w14:paraId="1F030DC7" w14:textId="77777777" w:rsidR="00E10DF2" w:rsidRPr="007F6785" w:rsidRDefault="00E10DF2"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53343D7E" w14:textId="77777777" w:rsidR="00E10DF2" w:rsidRPr="00885D6F" w:rsidRDefault="00E10DF2" w:rsidP="00B460F9">
      <w:pPr>
        <w:pStyle w:val="FootnoteText"/>
        <w:jc w:val="both"/>
        <w:rPr>
          <w:rFonts w:cs="Times New Roman"/>
          <w:lang w:val="it-IT"/>
        </w:rPr>
      </w:pPr>
    </w:p>
  </w:footnote>
  <w:footnote w:id="12">
    <w:p w14:paraId="1627FF71" w14:textId="77777777" w:rsidR="00E10DF2" w:rsidRPr="00885D6F" w:rsidRDefault="00E10DF2"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Ili nacionalni identifikacioni broj prema zemlji sjedišta ponuđača</w:t>
      </w:r>
    </w:p>
  </w:footnote>
  <w:footnote w:id="13">
    <w:p w14:paraId="177F3E69" w14:textId="77777777" w:rsidR="00E10DF2" w:rsidRPr="00885D6F" w:rsidRDefault="00E10DF2" w:rsidP="00B460F9">
      <w:pPr>
        <w:pStyle w:val="FootnoteText"/>
        <w:jc w:val="both"/>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Izjavu o nepostojanju sukoba interesa kod ponuđača, podnosioca zajedničke ponude, podizvođača ili podugovarača posebno dostaviti za svakog člana zajedničke ponude, za svakog podugovarača/podizvođača</w:t>
      </w:r>
    </w:p>
  </w:footnote>
  <w:footnote w:id="14">
    <w:p w14:paraId="078A0A01" w14:textId="77777777" w:rsidR="00E10DF2" w:rsidRPr="00885D6F" w:rsidRDefault="00E10DF2" w:rsidP="00FD542F">
      <w:pPr>
        <w:pStyle w:val="FootnoteText"/>
        <w:rPr>
          <w:rFonts w:cs="Times New Roman"/>
          <w:lang w:val="it-IT"/>
        </w:rPr>
      </w:pPr>
      <w:r>
        <w:rPr>
          <w:rStyle w:val="FootnoteReference"/>
          <w:rFonts w:cs="Times New Roman"/>
        </w:rPr>
        <w:footnoteRef/>
      </w:r>
      <w:r w:rsidRPr="00885D6F">
        <w:rPr>
          <w:rFonts w:ascii="Times New Roman" w:hAnsi="Times New Roman" w:cs="Times New Roman"/>
          <w:sz w:val="16"/>
          <w:szCs w:val="16"/>
          <w:lang w:val="it-IT"/>
        </w:rPr>
        <w:t>Za sve navedene podugovarače jasno popuniti tabelu „Podaci o podugovaraču/podizvodjaču u okviru samostalne ponude“ ili „Podaci o podugovaraču/podizvodjaču u okviru zajedničke ponude“</w:t>
      </w:r>
      <w:r w:rsidRPr="00885D6F">
        <w:rPr>
          <w:lang w:val="it-IT"/>
        </w:rPr>
        <w:t xml:space="preserve"> </w:t>
      </w:r>
    </w:p>
  </w:footnote>
  <w:footnote w:id="15">
    <w:p w14:paraId="2B4A41F1" w14:textId="77777777" w:rsidR="00E10DF2" w:rsidRPr="00A56728" w:rsidRDefault="00E10DF2" w:rsidP="00C92E50">
      <w:pPr>
        <w:pStyle w:val="FootnoteText"/>
        <w:rPr>
          <w:rFonts w:cs="Times New Roman"/>
          <w:lang w:val="it-IT"/>
        </w:rPr>
      </w:pPr>
      <w:r>
        <w:rPr>
          <w:rStyle w:val="FootnoteReference"/>
          <w:rFonts w:cs="Times New Roman"/>
        </w:rPr>
        <w:footnoteRef/>
      </w:r>
      <w:r w:rsidRPr="00A56728">
        <w:rPr>
          <w:rFonts w:ascii="Times New Roman" w:hAnsi="Times New Roman" w:cs="Times New Roman"/>
          <w:sz w:val="16"/>
          <w:szCs w:val="16"/>
          <w:lang w:val="it-IT"/>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85F6F" w14:textId="77777777" w:rsidR="00E10DF2" w:rsidRDefault="00E10DF2">
    <w:pPr>
      <w:pStyle w:val="Header"/>
      <w:jc w:val="right"/>
      <w:rPr>
        <w:rFonts w:cs="Times New Roman"/>
      </w:rPr>
    </w:pPr>
  </w:p>
  <w:p w14:paraId="16A2011D" w14:textId="77777777" w:rsidR="00E10DF2" w:rsidRDefault="00E10DF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76D"/>
    <w:multiLevelType w:val="hybridMultilevel"/>
    <w:tmpl w:val="A36856F6"/>
    <w:lvl w:ilvl="0" w:tplc="40C64AF4">
      <w:start w:val="1"/>
      <w:numFmt w:val="decimal"/>
      <w:lvlText w:val="%1."/>
      <w:lvlJc w:val="left"/>
      <w:pPr>
        <w:ind w:left="720" w:hanging="360"/>
      </w:pPr>
      <w:rPr>
        <w:rFonts w:ascii="Arial" w:eastAsia="Times New Roman" w:hAnsi="Arial" w:cs="Arial"/>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5802367"/>
    <w:multiLevelType w:val="multilevel"/>
    <w:tmpl w:val="E0A0E86E"/>
    <w:lvl w:ilvl="0">
      <w:start w:val="4"/>
      <w:numFmt w:val="decimal"/>
      <w:lvlText w:val="%1."/>
      <w:lvlJc w:val="left"/>
      <w:pPr>
        <w:ind w:left="360" w:hanging="3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063432DA"/>
    <w:multiLevelType w:val="hybridMultilevel"/>
    <w:tmpl w:val="1EEC9918"/>
    <w:lvl w:ilvl="0" w:tplc="04090001">
      <w:start w:val="1"/>
      <w:numFmt w:val="bullet"/>
      <w:lvlText w:val=""/>
      <w:lvlJc w:val="left"/>
      <w:pPr>
        <w:ind w:left="720" w:hanging="360"/>
      </w:pPr>
      <w:rPr>
        <w:rFonts w:ascii="Symbol" w:hAnsi="Symbol" w:hint="default"/>
      </w:rPr>
    </w:lvl>
    <w:lvl w:ilvl="1" w:tplc="C304256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2606E"/>
    <w:multiLevelType w:val="hybridMultilevel"/>
    <w:tmpl w:val="DEA8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C6E5C"/>
    <w:multiLevelType w:val="hybridMultilevel"/>
    <w:tmpl w:val="BD26E58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646D9C"/>
    <w:multiLevelType w:val="hybridMultilevel"/>
    <w:tmpl w:val="ABC2E018"/>
    <w:lvl w:ilvl="0" w:tplc="C304256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E74980"/>
    <w:multiLevelType w:val="hybridMultilevel"/>
    <w:tmpl w:val="F120085E"/>
    <w:lvl w:ilvl="0" w:tplc="B85631D0">
      <w:start w:val="1"/>
      <w:numFmt w:val="decimal"/>
      <w:lvlText w:val="%1."/>
      <w:lvlJc w:val="left"/>
      <w:pPr>
        <w:ind w:left="1069" w:hanging="360"/>
      </w:pPr>
      <w:rPr>
        <w:rFonts w:hint="default"/>
      </w:rPr>
    </w:lvl>
    <w:lvl w:ilvl="1" w:tplc="2C1A0019" w:tentative="1">
      <w:start w:val="1"/>
      <w:numFmt w:val="lowerLetter"/>
      <w:lvlText w:val="%2."/>
      <w:lvlJc w:val="left"/>
      <w:pPr>
        <w:ind w:left="2149" w:hanging="360"/>
      </w:pPr>
    </w:lvl>
    <w:lvl w:ilvl="2" w:tplc="2C1A001B" w:tentative="1">
      <w:start w:val="1"/>
      <w:numFmt w:val="lowerRoman"/>
      <w:lvlText w:val="%3."/>
      <w:lvlJc w:val="right"/>
      <w:pPr>
        <w:ind w:left="2869" w:hanging="180"/>
      </w:pPr>
    </w:lvl>
    <w:lvl w:ilvl="3" w:tplc="2C1A000F" w:tentative="1">
      <w:start w:val="1"/>
      <w:numFmt w:val="decimal"/>
      <w:lvlText w:val="%4."/>
      <w:lvlJc w:val="left"/>
      <w:pPr>
        <w:ind w:left="3589" w:hanging="360"/>
      </w:pPr>
    </w:lvl>
    <w:lvl w:ilvl="4" w:tplc="2C1A0019" w:tentative="1">
      <w:start w:val="1"/>
      <w:numFmt w:val="lowerLetter"/>
      <w:lvlText w:val="%5."/>
      <w:lvlJc w:val="left"/>
      <w:pPr>
        <w:ind w:left="4309" w:hanging="360"/>
      </w:pPr>
    </w:lvl>
    <w:lvl w:ilvl="5" w:tplc="2C1A001B" w:tentative="1">
      <w:start w:val="1"/>
      <w:numFmt w:val="lowerRoman"/>
      <w:lvlText w:val="%6."/>
      <w:lvlJc w:val="right"/>
      <w:pPr>
        <w:ind w:left="5029" w:hanging="180"/>
      </w:pPr>
    </w:lvl>
    <w:lvl w:ilvl="6" w:tplc="2C1A000F" w:tentative="1">
      <w:start w:val="1"/>
      <w:numFmt w:val="decimal"/>
      <w:lvlText w:val="%7."/>
      <w:lvlJc w:val="left"/>
      <w:pPr>
        <w:ind w:left="5749" w:hanging="360"/>
      </w:pPr>
    </w:lvl>
    <w:lvl w:ilvl="7" w:tplc="2C1A0019" w:tentative="1">
      <w:start w:val="1"/>
      <w:numFmt w:val="lowerLetter"/>
      <w:lvlText w:val="%8."/>
      <w:lvlJc w:val="left"/>
      <w:pPr>
        <w:ind w:left="6469" w:hanging="360"/>
      </w:pPr>
    </w:lvl>
    <w:lvl w:ilvl="8" w:tplc="2C1A001B" w:tentative="1">
      <w:start w:val="1"/>
      <w:numFmt w:val="lowerRoman"/>
      <w:lvlText w:val="%9."/>
      <w:lvlJc w:val="right"/>
      <w:pPr>
        <w:ind w:left="7189" w:hanging="180"/>
      </w:pPr>
    </w:lvl>
  </w:abstractNum>
  <w:abstractNum w:abstractNumId="10">
    <w:nsid w:val="26555774"/>
    <w:multiLevelType w:val="hybridMultilevel"/>
    <w:tmpl w:val="6AC0D4A0"/>
    <w:lvl w:ilvl="0" w:tplc="04090001">
      <w:start w:val="1"/>
      <w:numFmt w:val="bullet"/>
      <w:lvlText w:val=""/>
      <w:lvlJc w:val="left"/>
      <w:pPr>
        <w:ind w:left="1429" w:hanging="360"/>
      </w:pPr>
      <w:rPr>
        <w:rFonts w:ascii="Symbol" w:hAnsi="Symbol"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abstractNum w:abstractNumId="11">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5E24CE"/>
    <w:multiLevelType w:val="hybridMultilevel"/>
    <w:tmpl w:val="99DE746A"/>
    <w:lvl w:ilvl="0" w:tplc="97DEC7B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ADE47B9"/>
    <w:multiLevelType w:val="multilevel"/>
    <w:tmpl w:val="A9DAA29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E1850F7"/>
    <w:multiLevelType w:val="hybridMultilevel"/>
    <w:tmpl w:val="C324EE44"/>
    <w:lvl w:ilvl="0" w:tplc="C3042562">
      <w:numFmt w:val="bullet"/>
      <w:lvlText w:val="-"/>
      <w:lvlJc w:val="left"/>
      <w:pPr>
        <w:ind w:left="1440" w:hanging="360"/>
      </w:pPr>
      <w:rPr>
        <w:rFonts w:ascii="Calibri" w:eastAsia="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CA778C"/>
    <w:multiLevelType w:val="hybridMultilevel"/>
    <w:tmpl w:val="A36856F6"/>
    <w:lvl w:ilvl="0" w:tplc="40C64AF4">
      <w:start w:val="1"/>
      <w:numFmt w:val="decimal"/>
      <w:lvlText w:val="%1."/>
      <w:lvlJc w:val="left"/>
      <w:pPr>
        <w:ind w:left="720" w:hanging="360"/>
      </w:pPr>
      <w:rPr>
        <w:rFonts w:ascii="Arial" w:eastAsia="Times New Roman"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8DC716A"/>
    <w:multiLevelType w:val="hybridMultilevel"/>
    <w:tmpl w:val="6ACC960E"/>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9">
    <w:nsid w:val="5C532A45"/>
    <w:multiLevelType w:val="hybridMultilevel"/>
    <w:tmpl w:val="27067436"/>
    <w:lvl w:ilvl="0" w:tplc="2C1A0015">
      <w:start w:val="1"/>
      <w:numFmt w:val="upp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DE28A2"/>
    <w:multiLevelType w:val="hybridMultilevel"/>
    <w:tmpl w:val="09403726"/>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6AE8141B"/>
    <w:multiLevelType w:val="hybridMultilevel"/>
    <w:tmpl w:val="27E2867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6B8D519E"/>
    <w:multiLevelType w:val="hybridMultilevel"/>
    <w:tmpl w:val="A0E2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10ADA"/>
    <w:multiLevelType w:val="hybridMultilevel"/>
    <w:tmpl w:val="DED05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1792E"/>
    <w:multiLevelType w:val="multilevel"/>
    <w:tmpl w:val="BA36275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7"/>
  </w:num>
  <w:num w:numId="4">
    <w:abstractNumId w:val="4"/>
  </w:num>
  <w:num w:numId="5">
    <w:abstractNumId w:val="3"/>
  </w:num>
  <w:num w:numId="6">
    <w:abstractNumId w:val="22"/>
  </w:num>
  <w:num w:numId="7">
    <w:abstractNumId w:val="5"/>
  </w:num>
  <w:num w:numId="8">
    <w:abstractNumId w:val="6"/>
  </w:num>
  <w:num w:numId="9">
    <w:abstractNumId w:val="23"/>
  </w:num>
  <w:num w:numId="10">
    <w:abstractNumId w:val="25"/>
  </w:num>
  <w:num w:numId="11">
    <w:abstractNumId w:val="13"/>
  </w:num>
  <w:num w:numId="12">
    <w:abstractNumId w:val="18"/>
  </w:num>
  <w:num w:numId="13">
    <w:abstractNumId w:val="21"/>
  </w:num>
  <w:num w:numId="14">
    <w:abstractNumId w:val="9"/>
  </w:num>
  <w:num w:numId="15">
    <w:abstractNumId w:val="0"/>
  </w:num>
  <w:num w:numId="16">
    <w:abstractNumId w:val="19"/>
  </w:num>
  <w:num w:numId="17">
    <w:abstractNumId w:val="2"/>
  </w:num>
  <w:num w:numId="18">
    <w:abstractNumId w:val="8"/>
  </w:num>
  <w:num w:numId="19">
    <w:abstractNumId w:val="15"/>
  </w:num>
  <w:num w:numId="20">
    <w:abstractNumId w:val="24"/>
  </w:num>
  <w:num w:numId="21">
    <w:abstractNumId w:val="10"/>
  </w:num>
  <w:num w:numId="22">
    <w:abstractNumId w:val="1"/>
  </w:num>
  <w:num w:numId="23">
    <w:abstractNumId w:val="20"/>
  </w:num>
  <w:num w:numId="24">
    <w:abstractNumId w:val="11"/>
  </w:num>
  <w:num w:numId="25">
    <w:abstractNumId w:val="16"/>
  </w:num>
  <w:num w:numId="26">
    <w:abstractNumId w:val="27"/>
  </w:num>
  <w:num w:numId="27">
    <w:abstractNumId w:val="12"/>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088F"/>
    <w:rsid w:val="000015CE"/>
    <w:rsid w:val="00002EBC"/>
    <w:rsid w:val="000036AC"/>
    <w:rsid w:val="000055FE"/>
    <w:rsid w:val="00007791"/>
    <w:rsid w:val="0001359D"/>
    <w:rsid w:val="00020BD2"/>
    <w:rsid w:val="00021C4F"/>
    <w:rsid w:val="00022FED"/>
    <w:rsid w:val="0002659E"/>
    <w:rsid w:val="00031D36"/>
    <w:rsid w:val="00037FE5"/>
    <w:rsid w:val="00045BA9"/>
    <w:rsid w:val="00050E04"/>
    <w:rsid w:val="00052AD9"/>
    <w:rsid w:val="00054232"/>
    <w:rsid w:val="00056EEE"/>
    <w:rsid w:val="00070F49"/>
    <w:rsid w:val="000714EF"/>
    <w:rsid w:val="00073BF6"/>
    <w:rsid w:val="00082831"/>
    <w:rsid w:val="000A4A67"/>
    <w:rsid w:val="000D32E6"/>
    <w:rsid w:val="000E26FB"/>
    <w:rsid w:val="000E2FDC"/>
    <w:rsid w:val="000E32F8"/>
    <w:rsid w:val="000E32FB"/>
    <w:rsid w:val="000E4F24"/>
    <w:rsid w:val="000E669B"/>
    <w:rsid w:val="000F051F"/>
    <w:rsid w:val="000F10F2"/>
    <w:rsid w:val="000F2074"/>
    <w:rsid w:val="000F4378"/>
    <w:rsid w:val="000F4682"/>
    <w:rsid w:val="00100F42"/>
    <w:rsid w:val="00105826"/>
    <w:rsid w:val="00110E17"/>
    <w:rsid w:val="001127D7"/>
    <w:rsid w:val="00113E03"/>
    <w:rsid w:val="001257CF"/>
    <w:rsid w:val="0012778F"/>
    <w:rsid w:val="00130B04"/>
    <w:rsid w:val="00150115"/>
    <w:rsid w:val="001504BA"/>
    <w:rsid w:val="00151B0D"/>
    <w:rsid w:val="00153D61"/>
    <w:rsid w:val="00160D52"/>
    <w:rsid w:val="001640E4"/>
    <w:rsid w:val="00164E83"/>
    <w:rsid w:val="0018293D"/>
    <w:rsid w:val="00185A39"/>
    <w:rsid w:val="001935E4"/>
    <w:rsid w:val="001A343D"/>
    <w:rsid w:val="001A392C"/>
    <w:rsid w:val="001A3CA1"/>
    <w:rsid w:val="001B1D1A"/>
    <w:rsid w:val="001B2C6D"/>
    <w:rsid w:val="001C14CF"/>
    <w:rsid w:val="001C1AE9"/>
    <w:rsid w:val="001E0284"/>
    <w:rsid w:val="001E1A36"/>
    <w:rsid w:val="001E4021"/>
    <w:rsid w:val="001E689A"/>
    <w:rsid w:val="001F2361"/>
    <w:rsid w:val="001F24C6"/>
    <w:rsid w:val="001F2FA6"/>
    <w:rsid w:val="001F59BA"/>
    <w:rsid w:val="001F74FF"/>
    <w:rsid w:val="00202452"/>
    <w:rsid w:val="002036BF"/>
    <w:rsid w:val="002039C2"/>
    <w:rsid w:val="00206CD2"/>
    <w:rsid w:val="00206ECA"/>
    <w:rsid w:val="002175C2"/>
    <w:rsid w:val="00217E30"/>
    <w:rsid w:val="00225A1E"/>
    <w:rsid w:val="00234E97"/>
    <w:rsid w:val="00240DEC"/>
    <w:rsid w:val="00243CAC"/>
    <w:rsid w:val="00245B40"/>
    <w:rsid w:val="00246C9A"/>
    <w:rsid w:val="0025643F"/>
    <w:rsid w:val="00265540"/>
    <w:rsid w:val="002658F2"/>
    <w:rsid w:val="00266AF9"/>
    <w:rsid w:val="00273EAE"/>
    <w:rsid w:val="002757AB"/>
    <w:rsid w:val="00281BEA"/>
    <w:rsid w:val="0028471E"/>
    <w:rsid w:val="002A66B7"/>
    <w:rsid w:val="002B3F6E"/>
    <w:rsid w:val="002C2C95"/>
    <w:rsid w:val="002C3DA7"/>
    <w:rsid w:val="002C5832"/>
    <w:rsid w:val="002C5B95"/>
    <w:rsid w:val="002D06BD"/>
    <w:rsid w:val="002E65F5"/>
    <w:rsid w:val="002F7686"/>
    <w:rsid w:val="00302915"/>
    <w:rsid w:val="0030705D"/>
    <w:rsid w:val="003110AA"/>
    <w:rsid w:val="003164D5"/>
    <w:rsid w:val="0031704A"/>
    <w:rsid w:val="0032212B"/>
    <w:rsid w:val="00322F9C"/>
    <w:rsid w:val="0033208D"/>
    <w:rsid w:val="003343A0"/>
    <w:rsid w:val="0033565F"/>
    <w:rsid w:val="00336249"/>
    <w:rsid w:val="003402E4"/>
    <w:rsid w:val="00341507"/>
    <w:rsid w:val="00343A66"/>
    <w:rsid w:val="00344DAB"/>
    <w:rsid w:val="00345FDD"/>
    <w:rsid w:val="00352E34"/>
    <w:rsid w:val="00355916"/>
    <w:rsid w:val="00362565"/>
    <w:rsid w:val="00365A65"/>
    <w:rsid w:val="00366C88"/>
    <w:rsid w:val="00372425"/>
    <w:rsid w:val="003825A4"/>
    <w:rsid w:val="003925AF"/>
    <w:rsid w:val="003A5048"/>
    <w:rsid w:val="003B0FF3"/>
    <w:rsid w:val="003B78DD"/>
    <w:rsid w:val="003C013D"/>
    <w:rsid w:val="003C1B45"/>
    <w:rsid w:val="003C591A"/>
    <w:rsid w:val="003D3A5A"/>
    <w:rsid w:val="003D65B2"/>
    <w:rsid w:val="003D7202"/>
    <w:rsid w:val="003D790C"/>
    <w:rsid w:val="003F50B3"/>
    <w:rsid w:val="00401E12"/>
    <w:rsid w:val="00402486"/>
    <w:rsid w:val="0042037E"/>
    <w:rsid w:val="00422318"/>
    <w:rsid w:val="00437D25"/>
    <w:rsid w:val="004411B1"/>
    <w:rsid w:val="004436D2"/>
    <w:rsid w:val="0045200D"/>
    <w:rsid w:val="00461F0E"/>
    <w:rsid w:val="00462877"/>
    <w:rsid w:val="00467FFA"/>
    <w:rsid w:val="004725A3"/>
    <w:rsid w:val="00477586"/>
    <w:rsid w:val="00480DC5"/>
    <w:rsid w:val="00481022"/>
    <w:rsid w:val="004962AF"/>
    <w:rsid w:val="00497942"/>
    <w:rsid w:val="004A2DA0"/>
    <w:rsid w:val="004B00FB"/>
    <w:rsid w:val="004B16A6"/>
    <w:rsid w:val="004D29B4"/>
    <w:rsid w:val="004E0FD7"/>
    <w:rsid w:val="004E5CC4"/>
    <w:rsid w:val="004E5E5F"/>
    <w:rsid w:val="004E66C2"/>
    <w:rsid w:val="004F3CD4"/>
    <w:rsid w:val="00503577"/>
    <w:rsid w:val="00510954"/>
    <w:rsid w:val="00512932"/>
    <w:rsid w:val="00512E87"/>
    <w:rsid w:val="00514DD0"/>
    <w:rsid w:val="005305F9"/>
    <w:rsid w:val="005340F1"/>
    <w:rsid w:val="00544573"/>
    <w:rsid w:val="00544EEB"/>
    <w:rsid w:val="0057138B"/>
    <w:rsid w:val="00581834"/>
    <w:rsid w:val="00581BB7"/>
    <w:rsid w:val="0059208A"/>
    <w:rsid w:val="00593B5C"/>
    <w:rsid w:val="005957C0"/>
    <w:rsid w:val="00596EAF"/>
    <w:rsid w:val="005A6A89"/>
    <w:rsid w:val="005A7051"/>
    <w:rsid w:val="005A7A6C"/>
    <w:rsid w:val="005B3CB1"/>
    <w:rsid w:val="005B4E91"/>
    <w:rsid w:val="005B56E3"/>
    <w:rsid w:val="005C39B9"/>
    <w:rsid w:val="005D264C"/>
    <w:rsid w:val="005D68CF"/>
    <w:rsid w:val="005E2C6E"/>
    <w:rsid w:val="005E2DED"/>
    <w:rsid w:val="005E34F9"/>
    <w:rsid w:val="005E6D7B"/>
    <w:rsid w:val="005E7B01"/>
    <w:rsid w:val="005F4D1B"/>
    <w:rsid w:val="005F521C"/>
    <w:rsid w:val="006040B4"/>
    <w:rsid w:val="00604B73"/>
    <w:rsid w:val="00604CE2"/>
    <w:rsid w:val="0061121C"/>
    <w:rsid w:val="006127BF"/>
    <w:rsid w:val="006145B4"/>
    <w:rsid w:val="006171E6"/>
    <w:rsid w:val="0062374A"/>
    <w:rsid w:val="00624D89"/>
    <w:rsid w:val="006363E6"/>
    <w:rsid w:val="00637959"/>
    <w:rsid w:val="0066037D"/>
    <w:rsid w:val="00666B02"/>
    <w:rsid w:val="006742E0"/>
    <w:rsid w:val="006767EE"/>
    <w:rsid w:val="00680092"/>
    <w:rsid w:val="006A1ED4"/>
    <w:rsid w:val="006B351E"/>
    <w:rsid w:val="006B4BF3"/>
    <w:rsid w:val="006C0311"/>
    <w:rsid w:val="006C13C3"/>
    <w:rsid w:val="006C4BB9"/>
    <w:rsid w:val="006D3856"/>
    <w:rsid w:val="006D4AC8"/>
    <w:rsid w:val="006F21A2"/>
    <w:rsid w:val="006F4E0B"/>
    <w:rsid w:val="0070051B"/>
    <w:rsid w:val="00711AEC"/>
    <w:rsid w:val="00731CFC"/>
    <w:rsid w:val="00732C82"/>
    <w:rsid w:val="00764B89"/>
    <w:rsid w:val="00767815"/>
    <w:rsid w:val="00767C8B"/>
    <w:rsid w:val="00772049"/>
    <w:rsid w:val="007743B4"/>
    <w:rsid w:val="00776F3C"/>
    <w:rsid w:val="007918E4"/>
    <w:rsid w:val="007930E7"/>
    <w:rsid w:val="00794DF2"/>
    <w:rsid w:val="007A0D0A"/>
    <w:rsid w:val="007B0581"/>
    <w:rsid w:val="007B088F"/>
    <w:rsid w:val="007B2B11"/>
    <w:rsid w:val="007B465A"/>
    <w:rsid w:val="007B4787"/>
    <w:rsid w:val="007C09CF"/>
    <w:rsid w:val="007E47FE"/>
    <w:rsid w:val="007E50BC"/>
    <w:rsid w:val="007E7D5D"/>
    <w:rsid w:val="007F3394"/>
    <w:rsid w:val="007F4A31"/>
    <w:rsid w:val="007F6A5D"/>
    <w:rsid w:val="008230AA"/>
    <w:rsid w:val="0082431D"/>
    <w:rsid w:val="0082456B"/>
    <w:rsid w:val="00827550"/>
    <w:rsid w:val="00832957"/>
    <w:rsid w:val="008379A4"/>
    <w:rsid w:val="00837F86"/>
    <w:rsid w:val="00841686"/>
    <w:rsid w:val="0084690D"/>
    <w:rsid w:val="0085043B"/>
    <w:rsid w:val="008568D7"/>
    <w:rsid w:val="00857AA0"/>
    <w:rsid w:val="00864715"/>
    <w:rsid w:val="00864922"/>
    <w:rsid w:val="00866C49"/>
    <w:rsid w:val="00867A25"/>
    <w:rsid w:val="008700FC"/>
    <w:rsid w:val="008801A8"/>
    <w:rsid w:val="008830C6"/>
    <w:rsid w:val="00885D6F"/>
    <w:rsid w:val="00890C14"/>
    <w:rsid w:val="008915F2"/>
    <w:rsid w:val="00894A9E"/>
    <w:rsid w:val="00895914"/>
    <w:rsid w:val="008A3485"/>
    <w:rsid w:val="008A4C08"/>
    <w:rsid w:val="008A7933"/>
    <w:rsid w:val="008B23CF"/>
    <w:rsid w:val="008B5124"/>
    <w:rsid w:val="008B5C9C"/>
    <w:rsid w:val="008C5757"/>
    <w:rsid w:val="008C65D7"/>
    <w:rsid w:val="008D03FF"/>
    <w:rsid w:val="008E09F8"/>
    <w:rsid w:val="008E3EDA"/>
    <w:rsid w:val="008E5975"/>
    <w:rsid w:val="008E668A"/>
    <w:rsid w:val="00901875"/>
    <w:rsid w:val="009024AB"/>
    <w:rsid w:val="0090720F"/>
    <w:rsid w:val="00910453"/>
    <w:rsid w:val="00913D8A"/>
    <w:rsid w:val="00925689"/>
    <w:rsid w:val="009320EB"/>
    <w:rsid w:val="00935858"/>
    <w:rsid w:val="00951E09"/>
    <w:rsid w:val="00956127"/>
    <w:rsid w:val="0096065E"/>
    <w:rsid w:val="00960D5A"/>
    <w:rsid w:val="009714CF"/>
    <w:rsid w:val="00972C0F"/>
    <w:rsid w:val="009754C3"/>
    <w:rsid w:val="009809A8"/>
    <w:rsid w:val="0098262B"/>
    <w:rsid w:val="009832E0"/>
    <w:rsid w:val="00991A85"/>
    <w:rsid w:val="009928E1"/>
    <w:rsid w:val="00996451"/>
    <w:rsid w:val="009977AC"/>
    <w:rsid w:val="009C07A4"/>
    <w:rsid w:val="009C4142"/>
    <w:rsid w:val="009C4669"/>
    <w:rsid w:val="009E19F0"/>
    <w:rsid w:val="009E4F78"/>
    <w:rsid w:val="009F0CF4"/>
    <w:rsid w:val="009F2664"/>
    <w:rsid w:val="009F6D04"/>
    <w:rsid w:val="00A06357"/>
    <w:rsid w:val="00A0792E"/>
    <w:rsid w:val="00A10F75"/>
    <w:rsid w:val="00A133F6"/>
    <w:rsid w:val="00A13477"/>
    <w:rsid w:val="00A20903"/>
    <w:rsid w:val="00A20D39"/>
    <w:rsid w:val="00A21228"/>
    <w:rsid w:val="00A213E1"/>
    <w:rsid w:val="00A22F7A"/>
    <w:rsid w:val="00A25189"/>
    <w:rsid w:val="00A277FF"/>
    <w:rsid w:val="00A30216"/>
    <w:rsid w:val="00A413B8"/>
    <w:rsid w:val="00A5494E"/>
    <w:rsid w:val="00A70D78"/>
    <w:rsid w:val="00A726D8"/>
    <w:rsid w:val="00A90089"/>
    <w:rsid w:val="00A923F3"/>
    <w:rsid w:val="00A97A13"/>
    <w:rsid w:val="00AA4431"/>
    <w:rsid w:val="00AB0277"/>
    <w:rsid w:val="00AB5C04"/>
    <w:rsid w:val="00AB60D2"/>
    <w:rsid w:val="00AC0092"/>
    <w:rsid w:val="00AC26F4"/>
    <w:rsid w:val="00AC3462"/>
    <w:rsid w:val="00AC4C4B"/>
    <w:rsid w:val="00AD6E12"/>
    <w:rsid w:val="00AF09CF"/>
    <w:rsid w:val="00B10E6E"/>
    <w:rsid w:val="00B12F21"/>
    <w:rsid w:val="00B14BA4"/>
    <w:rsid w:val="00B15151"/>
    <w:rsid w:val="00B17734"/>
    <w:rsid w:val="00B264E7"/>
    <w:rsid w:val="00B26677"/>
    <w:rsid w:val="00B30ED6"/>
    <w:rsid w:val="00B460F9"/>
    <w:rsid w:val="00B4796F"/>
    <w:rsid w:val="00B56881"/>
    <w:rsid w:val="00B629F9"/>
    <w:rsid w:val="00B642C9"/>
    <w:rsid w:val="00B64B77"/>
    <w:rsid w:val="00B65C38"/>
    <w:rsid w:val="00B87F2A"/>
    <w:rsid w:val="00BA1219"/>
    <w:rsid w:val="00BB58D8"/>
    <w:rsid w:val="00BB6892"/>
    <w:rsid w:val="00BB6B07"/>
    <w:rsid w:val="00BC0280"/>
    <w:rsid w:val="00BC1387"/>
    <w:rsid w:val="00BC65EC"/>
    <w:rsid w:val="00BC6A2C"/>
    <w:rsid w:val="00BD1EEC"/>
    <w:rsid w:val="00BD3232"/>
    <w:rsid w:val="00BD4C19"/>
    <w:rsid w:val="00BE4D4B"/>
    <w:rsid w:val="00BE52CA"/>
    <w:rsid w:val="00C000A9"/>
    <w:rsid w:val="00C00C02"/>
    <w:rsid w:val="00C01150"/>
    <w:rsid w:val="00C03B3C"/>
    <w:rsid w:val="00C2028C"/>
    <w:rsid w:val="00C23939"/>
    <w:rsid w:val="00C243B5"/>
    <w:rsid w:val="00C30404"/>
    <w:rsid w:val="00C342D1"/>
    <w:rsid w:val="00C40B3A"/>
    <w:rsid w:val="00C42042"/>
    <w:rsid w:val="00C45E5E"/>
    <w:rsid w:val="00C5127E"/>
    <w:rsid w:val="00C51567"/>
    <w:rsid w:val="00C5254A"/>
    <w:rsid w:val="00C541C4"/>
    <w:rsid w:val="00C56E16"/>
    <w:rsid w:val="00C60923"/>
    <w:rsid w:val="00C64167"/>
    <w:rsid w:val="00C71FB7"/>
    <w:rsid w:val="00C846B9"/>
    <w:rsid w:val="00C8672E"/>
    <w:rsid w:val="00C92E50"/>
    <w:rsid w:val="00CA0088"/>
    <w:rsid w:val="00CA3CE0"/>
    <w:rsid w:val="00CB04F0"/>
    <w:rsid w:val="00CB1DB9"/>
    <w:rsid w:val="00CB20D8"/>
    <w:rsid w:val="00CC47AB"/>
    <w:rsid w:val="00CC62C9"/>
    <w:rsid w:val="00CF112C"/>
    <w:rsid w:val="00D05AC3"/>
    <w:rsid w:val="00D10938"/>
    <w:rsid w:val="00D16FE7"/>
    <w:rsid w:val="00D23EC3"/>
    <w:rsid w:val="00D240B3"/>
    <w:rsid w:val="00D314F3"/>
    <w:rsid w:val="00D319AE"/>
    <w:rsid w:val="00D31CC6"/>
    <w:rsid w:val="00D34AF3"/>
    <w:rsid w:val="00D43468"/>
    <w:rsid w:val="00D43C8B"/>
    <w:rsid w:val="00D50EBC"/>
    <w:rsid w:val="00D54275"/>
    <w:rsid w:val="00D57326"/>
    <w:rsid w:val="00D629EF"/>
    <w:rsid w:val="00D639BE"/>
    <w:rsid w:val="00D663CB"/>
    <w:rsid w:val="00D7359D"/>
    <w:rsid w:val="00D761B8"/>
    <w:rsid w:val="00D97782"/>
    <w:rsid w:val="00DB0EEF"/>
    <w:rsid w:val="00DB3628"/>
    <w:rsid w:val="00DC2BCE"/>
    <w:rsid w:val="00DC5EB9"/>
    <w:rsid w:val="00DD40E8"/>
    <w:rsid w:val="00DE424D"/>
    <w:rsid w:val="00DE5F55"/>
    <w:rsid w:val="00DE60E2"/>
    <w:rsid w:val="00DF03EA"/>
    <w:rsid w:val="00DF048E"/>
    <w:rsid w:val="00DF2DF2"/>
    <w:rsid w:val="00E10DF2"/>
    <w:rsid w:val="00E16084"/>
    <w:rsid w:val="00E17F92"/>
    <w:rsid w:val="00E277A9"/>
    <w:rsid w:val="00E36894"/>
    <w:rsid w:val="00E435B2"/>
    <w:rsid w:val="00E50510"/>
    <w:rsid w:val="00E50F00"/>
    <w:rsid w:val="00E535F5"/>
    <w:rsid w:val="00E541AE"/>
    <w:rsid w:val="00E604D2"/>
    <w:rsid w:val="00E628F2"/>
    <w:rsid w:val="00E63D29"/>
    <w:rsid w:val="00E64841"/>
    <w:rsid w:val="00E65703"/>
    <w:rsid w:val="00E70009"/>
    <w:rsid w:val="00E83173"/>
    <w:rsid w:val="00E8322A"/>
    <w:rsid w:val="00E867E6"/>
    <w:rsid w:val="00E974E8"/>
    <w:rsid w:val="00EB2115"/>
    <w:rsid w:val="00EB437E"/>
    <w:rsid w:val="00EC3CAD"/>
    <w:rsid w:val="00ED66DC"/>
    <w:rsid w:val="00ED70D6"/>
    <w:rsid w:val="00EE4094"/>
    <w:rsid w:val="00EE62B0"/>
    <w:rsid w:val="00EF4A3C"/>
    <w:rsid w:val="00F02117"/>
    <w:rsid w:val="00F03DD2"/>
    <w:rsid w:val="00F11C57"/>
    <w:rsid w:val="00F16687"/>
    <w:rsid w:val="00F236EF"/>
    <w:rsid w:val="00F243A6"/>
    <w:rsid w:val="00F3144F"/>
    <w:rsid w:val="00F4266B"/>
    <w:rsid w:val="00F60C7B"/>
    <w:rsid w:val="00F61970"/>
    <w:rsid w:val="00F63AA1"/>
    <w:rsid w:val="00F75FCF"/>
    <w:rsid w:val="00F7727A"/>
    <w:rsid w:val="00F80643"/>
    <w:rsid w:val="00F837A4"/>
    <w:rsid w:val="00F90465"/>
    <w:rsid w:val="00F9504D"/>
    <w:rsid w:val="00F977D1"/>
    <w:rsid w:val="00FA475C"/>
    <w:rsid w:val="00FA6C0E"/>
    <w:rsid w:val="00FA7B42"/>
    <w:rsid w:val="00FA7EED"/>
    <w:rsid w:val="00FB62D5"/>
    <w:rsid w:val="00FB746C"/>
    <w:rsid w:val="00FC0423"/>
    <w:rsid w:val="00FC2542"/>
    <w:rsid w:val="00FD08C7"/>
    <w:rsid w:val="00FD17B6"/>
    <w:rsid w:val="00FD542F"/>
    <w:rsid w:val="00FD647E"/>
    <w:rsid w:val="00FE0778"/>
    <w:rsid w:val="00FE0F94"/>
    <w:rsid w:val="00FE18ED"/>
    <w:rsid w:val="00FE19EC"/>
    <w:rsid w:val="00FE1EA0"/>
    <w:rsid w:val="00FE23E1"/>
    <w:rsid w:val="00FE49C9"/>
    <w:rsid w:val="00FE71B5"/>
    <w:rsid w:val="00FF1950"/>
    <w:rsid w:val="00FF568D"/>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E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D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39"/>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D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39"/>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Word_97_-_2003_Document2.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9C631-7B04-4052-85C4-A1725471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11454</Words>
  <Characters>65290</Characters>
  <Application>Microsoft Office Word</Application>
  <DocSecurity>0</DocSecurity>
  <Lines>544</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76591</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Master studije</cp:lastModifiedBy>
  <cp:revision>8</cp:revision>
  <cp:lastPrinted>2017-10-23T07:30:00Z</cp:lastPrinted>
  <dcterms:created xsi:type="dcterms:W3CDTF">2018-04-25T06:38:00Z</dcterms:created>
  <dcterms:modified xsi:type="dcterms:W3CDTF">2018-04-26T08:56:00Z</dcterms:modified>
</cp:coreProperties>
</file>